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161"/>
        <w:tblW w:w="1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060"/>
        <w:gridCol w:w="20"/>
        <w:gridCol w:w="1215"/>
        <w:gridCol w:w="2295"/>
        <w:gridCol w:w="1260"/>
        <w:gridCol w:w="2520"/>
        <w:gridCol w:w="19"/>
      </w:tblGrid>
      <w:tr w:rsidR="00031D68" w:rsidRPr="007C143D" w:rsidTr="00031D68">
        <w:trPr>
          <w:gridAfter w:val="1"/>
          <w:wAfter w:w="19" w:type="dxa"/>
        </w:trPr>
        <w:tc>
          <w:tcPr>
            <w:tcW w:w="4878" w:type="dxa"/>
            <w:gridSpan w:val="3"/>
          </w:tcPr>
          <w:p w:rsidR="00031D68" w:rsidRPr="002856F5" w:rsidRDefault="00031D68" w:rsidP="00031D68">
            <w:pPr>
              <w:rPr>
                <w:b/>
              </w:rPr>
            </w:pPr>
            <w:r>
              <w:rPr>
                <w:b/>
              </w:rPr>
              <w:t>El Paso ISD       Health</w:t>
            </w:r>
            <w:r w:rsidRPr="002856F5">
              <w:rPr>
                <w:b/>
              </w:rPr>
              <w:t xml:space="preserve"> </w:t>
            </w:r>
            <w:r>
              <w:rPr>
                <w:b/>
              </w:rPr>
              <w:t xml:space="preserve">      </w:t>
            </w:r>
            <w:r w:rsidRPr="002856F5">
              <w:rPr>
                <w:b/>
              </w:rPr>
              <w:t>Grade Level:</w:t>
            </w:r>
            <w:r>
              <w:rPr>
                <w:b/>
              </w:rPr>
              <w:t xml:space="preserve"> H.S. </w:t>
            </w:r>
          </w:p>
        </w:tc>
        <w:tc>
          <w:tcPr>
            <w:tcW w:w="4770" w:type="dxa"/>
            <w:gridSpan w:val="3"/>
          </w:tcPr>
          <w:p w:rsidR="00031D68" w:rsidRPr="00800D1E" w:rsidRDefault="00031D68" w:rsidP="00031D68">
            <w:pPr>
              <w:rPr>
                <w:b/>
              </w:rPr>
            </w:pPr>
            <w:r w:rsidRPr="007C143D">
              <w:rPr>
                <w:b/>
              </w:rPr>
              <w:t>U</w:t>
            </w:r>
            <w:r>
              <w:rPr>
                <w:b/>
              </w:rPr>
              <w:t>nit 6: Parenting and Paternity Awareness (P.A.P.A)</w:t>
            </w:r>
          </w:p>
        </w:tc>
        <w:tc>
          <w:tcPr>
            <w:tcW w:w="2520" w:type="dxa"/>
          </w:tcPr>
          <w:p w:rsidR="00031D68" w:rsidRPr="007C143D" w:rsidRDefault="00031D68" w:rsidP="00031D68">
            <w:pPr>
              <w:rPr>
                <w:b/>
              </w:rPr>
            </w:pPr>
            <w:r>
              <w:rPr>
                <w:b/>
              </w:rPr>
              <w:t>11/24/12 – 12/4/12</w:t>
            </w:r>
          </w:p>
        </w:tc>
      </w:tr>
      <w:tr w:rsidR="00031D68" w:rsidRPr="00C13456" w:rsidTr="00031D68">
        <w:trPr>
          <w:gridAfter w:val="1"/>
          <w:wAfter w:w="19" w:type="dxa"/>
          <w:trHeight w:val="251"/>
        </w:trPr>
        <w:tc>
          <w:tcPr>
            <w:tcW w:w="4878" w:type="dxa"/>
            <w:gridSpan w:val="3"/>
          </w:tcPr>
          <w:p w:rsidR="00031D68" w:rsidRPr="00C13456" w:rsidRDefault="00031D68" w:rsidP="00031D68">
            <w:r>
              <w:t xml:space="preserve">                         </w:t>
            </w:r>
            <w:r>
              <w:rPr>
                <w:noProof/>
              </w:rPr>
              <w:drawing>
                <wp:inline distT="0" distB="0" distL="0" distR="0">
                  <wp:extent cx="1141840" cy="1351722"/>
                  <wp:effectExtent l="19050" t="0" r="11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147735" cy="1358701"/>
                          </a:xfrm>
                          <a:prstGeom prst="rect">
                            <a:avLst/>
                          </a:prstGeom>
                          <a:noFill/>
                          <a:ln w="9525">
                            <a:noFill/>
                            <a:miter lim="800000"/>
                            <a:headEnd/>
                            <a:tailEnd/>
                          </a:ln>
                        </pic:spPr>
                      </pic:pic>
                    </a:graphicData>
                  </a:graphic>
                </wp:inline>
              </w:drawing>
            </w:r>
          </w:p>
        </w:tc>
        <w:tc>
          <w:tcPr>
            <w:tcW w:w="7290" w:type="dxa"/>
            <w:gridSpan w:val="4"/>
          </w:tcPr>
          <w:p w:rsidR="00031D68" w:rsidRDefault="00031D68" w:rsidP="00031D68">
            <w:pPr>
              <w:rPr>
                <w:b/>
              </w:rPr>
            </w:pPr>
          </w:p>
          <w:p w:rsidR="00031D68" w:rsidRDefault="00031D68" w:rsidP="00031D68">
            <w:pPr>
              <w:rPr>
                <w:b/>
              </w:rPr>
            </w:pPr>
          </w:p>
          <w:p w:rsidR="00031D68" w:rsidRPr="005038FE" w:rsidRDefault="00031D68" w:rsidP="00031D68">
            <w:pPr>
              <w:rPr>
                <w:b/>
              </w:rPr>
            </w:pPr>
          </w:p>
          <w:p w:rsidR="00031D68" w:rsidRPr="00C13456" w:rsidRDefault="00031D68" w:rsidP="00031D68">
            <w:r w:rsidRPr="005038FE">
              <w:rPr>
                <w:b/>
              </w:rPr>
              <w:t>Parenting and Paternity Awareness Binder (Teacher and Student)</w:t>
            </w:r>
          </w:p>
        </w:tc>
      </w:tr>
      <w:tr w:rsidR="00031D68" w:rsidRPr="00557FF3" w:rsidTr="00031D68">
        <w:trPr>
          <w:trHeight w:val="323"/>
        </w:trPr>
        <w:tc>
          <w:tcPr>
            <w:tcW w:w="12187" w:type="dxa"/>
            <w:gridSpan w:val="8"/>
            <w:shd w:val="clear" w:color="auto" w:fill="99CCFF"/>
          </w:tcPr>
          <w:p w:rsidR="00031D68" w:rsidRDefault="00031D68" w:rsidP="00031D68">
            <w:pPr>
              <w:rPr>
                <w:b/>
              </w:rPr>
            </w:pPr>
            <w:r>
              <w:rPr>
                <w:b/>
              </w:rPr>
              <w:t xml:space="preserve">Academic Vocabulary: </w:t>
            </w:r>
          </w:p>
          <w:p w:rsidR="00031D68" w:rsidRDefault="00031D68" w:rsidP="00031D68">
            <w:pPr>
              <w:rPr>
                <w:b/>
                <w:i/>
                <w:sz w:val="20"/>
                <w:szCs w:val="20"/>
              </w:rPr>
            </w:pPr>
            <w:r>
              <w:rPr>
                <w:b/>
                <w:i/>
                <w:sz w:val="20"/>
                <w:szCs w:val="20"/>
              </w:rPr>
              <w:t xml:space="preserve">P.A.P.A:  Office of Attorney General Child Support Division, Greg Abbott, non-custodial parent, custodial parent, biological parent, caregiver, </w:t>
            </w:r>
          </w:p>
          <w:p w:rsidR="00031D68" w:rsidRDefault="00031D68" w:rsidP="00031D68">
            <w:pPr>
              <w:rPr>
                <w:b/>
                <w:i/>
                <w:sz w:val="20"/>
                <w:szCs w:val="20"/>
              </w:rPr>
            </w:pPr>
            <w:r>
              <w:rPr>
                <w:b/>
                <w:i/>
                <w:sz w:val="20"/>
                <w:szCs w:val="20"/>
              </w:rPr>
              <w:t xml:space="preserve">     biological father, alleged father, presumed father, legal father, child support, Acknowledgment of Paternity (AOP), DNA test, fraud, court, </w:t>
            </w:r>
          </w:p>
          <w:p w:rsidR="00031D68" w:rsidRPr="00557FF3" w:rsidRDefault="00031D68" w:rsidP="00031D68">
            <w:pPr>
              <w:rPr>
                <w:b/>
                <w:i/>
                <w:sz w:val="20"/>
                <w:szCs w:val="20"/>
              </w:rPr>
            </w:pPr>
            <w:r>
              <w:rPr>
                <w:b/>
                <w:i/>
                <w:sz w:val="20"/>
                <w:szCs w:val="20"/>
              </w:rPr>
              <w:t xml:space="preserve">     witness, rescind, force, Temporary Assistance for </w:t>
            </w:r>
            <w:proofErr w:type="spellStart"/>
            <w:r>
              <w:rPr>
                <w:b/>
                <w:i/>
                <w:sz w:val="20"/>
                <w:szCs w:val="20"/>
              </w:rPr>
              <w:t>Need</w:t>
            </w:r>
            <w:proofErr w:type="spellEnd"/>
            <w:r>
              <w:rPr>
                <w:b/>
                <w:i/>
                <w:sz w:val="20"/>
                <w:szCs w:val="20"/>
              </w:rPr>
              <w:t xml:space="preserve"> Families (TANF)</w:t>
            </w:r>
          </w:p>
        </w:tc>
      </w:tr>
      <w:tr w:rsidR="00031D68" w:rsidRPr="0099225C" w:rsidTr="00031D68">
        <w:trPr>
          <w:trHeight w:val="260"/>
        </w:trPr>
        <w:tc>
          <w:tcPr>
            <w:tcW w:w="4858" w:type="dxa"/>
            <w:gridSpan w:val="2"/>
            <w:tcBorders>
              <w:bottom w:val="single" w:sz="4" w:space="0" w:color="auto"/>
            </w:tcBorders>
            <w:shd w:val="clear" w:color="auto" w:fill="FFFF00"/>
          </w:tcPr>
          <w:p w:rsidR="00031D68" w:rsidRDefault="00031D68" w:rsidP="00031D68">
            <w:pPr>
              <w:rPr>
                <w:b/>
              </w:rPr>
            </w:pPr>
            <w:r w:rsidRPr="002856F5">
              <w:rPr>
                <w:b/>
              </w:rPr>
              <w:t>Guiding Questions</w:t>
            </w:r>
          </w:p>
          <w:p w:rsidR="00031D68" w:rsidRDefault="00031D68" w:rsidP="00031D68">
            <w:pPr>
              <w:rPr>
                <w:sz w:val="20"/>
                <w:szCs w:val="20"/>
              </w:rPr>
            </w:pPr>
            <w:r w:rsidRPr="0099225C">
              <w:rPr>
                <w:sz w:val="20"/>
                <w:szCs w:val="20"/>
              </w:rPr>
              <w:t>1.</w:t>
            </w:r>
            <w:r>
              <w:rPr>
                <w:sz w:val="20"/>
                <w:szCs w:val="20"/>
              </w:rPr>
              <w:t xml:space="preserve">  What does the Office of the Attorney General Child </w:t>
            </w:r>
          </w:p>
          <w:p w:rsidR="00031D68" w:rsidRDefault="00031D68" w:rsidP="00031D68">
            <w:pPr>
              <w:rPr>
                <w:sz w:val="20"/>
                <w:szCs w:val="20"/>
              </w:rPr>
            </w:pPr>
            <w:r>
              <w:rPr>
                <w:sz w:val="20"/>
                <w:szCs w:val="20"/>
              </w:rPr>
              <w:t xml:space="preserve">      Support Division provides?</w:t>
            </w: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Pr="0099225C" w:rsidRDefault="00031D68" w:rsidP="00031D68">
            <w:pPr>
              <w:rPr>
                <w:sz w:val="20"/>
                <w:szCs w:val="20"/>
              </w:rPr>
            </w:pPr>
          </w:p>
          <w:p w:rsidR="00031D68" w:rsidRDefault="00031D68" w:rsidP="00031D68">
            <w:pPr>
              <w:rPr>
                <w:sz w:val="20"/>
                <w:szCs w:val="20"/>
              </w:rPr>
            </w:pPr>
            <w:r w:rsidRPr="0099225C">
              <w:rPr>
                <w:sz w:val="20"/>
                <w:szCs w:val="20"/>
              </w:rPr>
              <w:t>2.</w:t>
            </w:r>
            <w:r>
              <w:rPr>
                <w:sz w:val="20"/>
                <w:szCs w:val="20"/>
              </w:rPr>
              <w:t xml:space="preserve">  What is the legal parent responsible for?</w:t>
            </w:r>
          </w:p>
          <w:p w:rsidR="00031D68" w:rsidRDefault="00031D68" w:rsidP="00031D68">
            <w:pPr>
              <w:rPr>
                <w:sz w:val="20"/>
                <w:szCs w:val="20"/>
              </w:rPr>
            </w:pPr>
          </w:p>
          <w:p w:rsidR="00031D68" w:rsidRPr="0099225C" w:rsidRDefault="00031D68" w:rsidP="00031D68">
            <w:pPr>
              <w:rPr>
                <w:sz w:val="20"/>
                <w:szCs w:val="20"/>
              </w:rPr>
            </w:pPr>
          </w:p>
          <w:p w:rsidR="00031D68" w:rsidRDefault="00031D68" w:rsidP="00031D68">
            <w:pPr>
              <w:rPr>
                <w:sz w:val="20"/>
                <w:szCs w:val="20"/>
              </w:rPr>
            </w:pPr>
            <w:r w:rsidRPr="0099225C">
              <w:rPr>
                <w:sz w:val="20"/>
                <w:szCs w:val="20"/>
              </w:rPr>
              <w:t>3.</w:t>
            </w:r>
            <w:r>
              <w:rPr>
                <w:sz w:val="20"/>
                <w:szCs w:val="20"/>
              </w:rPr>
              <w:t xml:space="preserve">  In Texas, whose name automatically goes on the birth </w:t>
            </w:r>
          </w:p>
          <w:p w:rsidR="00031D68" w:rsidRDefault="00031D68" w:rsidP="00031D68">
            <w:pPr>
              <w:rPr>
                <w:sz w:val="20"/>
                <w:szCs w:val="20"/>
              </w:rPr>
            </w:pPr>
            <w:r>
              <w:rPr>
                <w:sz w:val="20"/>
                <w:szCs w:val="20"/>
              </w:rPr>
              <w:t xml:space="preserve">     </w:t>
            </w:r>
            <w:proofErr w:type="gramStart"/>
            <w:r>
              <w:rPr>
                <w:sz w:val="20"/>
                <w:szCs w:val="20"/>
              </w:rPr>
              <w:t>certificate</w:t>
            </w:r>
            <w:proofErr w:type="gramEnd"/>
            <w:r>
              <w:rPr>
                <w:sz w:val="20"/>
                <w:szCs w:val="20"/>
              </w:rPr>
              <w:t xml:space="preserve"> when a child is born?</w:t>
            </w:r>
          </w:p>
          <w:p w:rsidR="00031D68" w:rsidRPr="0099225C" w:rsidRDefault="00031D68" w:rsidP="00031D68">
            <w:pPr>
              <w:rPr>
                <w:sz w:val="20"/>
                <w:szCs w:val="20"/>
              </w:rPr>
            </w:pPr>
          </w:p>
          <w:p w:rsidR="00031D68" w:rsidRDefault="00031D68" w:rsidP="00031D68">
            <w:pPr>
              <w:rPr>
                <w:sz w:val="20"/>
                <w:szCs w:val="20"/>
              </w:rPr>
            </w:pPr>
            <w:r w:rsidRPr="0099225C">
              <w:rPr>
                <w:sz w:val="20"/>
                <w:szCs w:val="20"/>
              </w:rPr>
              <w:t>4.</w:t>
            </w:r>
            <w:r>
              <w:rPr>
                <w:sz w:val="20"/>
                <w:szCs w:val="20"/>
              </w:rPr>
              <w:t xml:space="preserve">  What is establishing paternity mean?</w:t>
            </w:r>
          </w:p>
          <w:p w:rsidR="00031D68" w:rsidRPr="0099225C" w:rsidRDefault="00031D68" w:rsidP="00031D68">
            <w:pPr>
              <w:rPr>
                <w:sz w:val="20"/>
                <w:szCs w:val="20"/>
              </w:rPr>
            </w:pPr>
          </w:p>
          <w:p w:rsidR="00031D68" w:rsidRDefault="00031D68" w:rsidP="00031D68">
            <w:pPr>
              <w:rPr>
                <w:sz w:val="20"/>
                <w:szCs w:val="20"/>
              </w:rPr>
            </w:pPr>
            <w:r w:rsidRPr="0099225C">
              <w:rPr>
                <w:sz w:val="20"/>
                <w:szCs w:val="20"/>
              </w:rPr>
              <w:t>5.</w:t>
            </w:r>
            <w:r>
              <w:rPr>
                <w:sz w:val="20"/>
                <w:szCs w:val="20"/>
              </w:rPr>
              <w:t xml:space="preserve">  List three ways unmarried parents can establish </w:t>
            </w:r>
          </w:p>
          <w:p w:rsidR="00031D68" w:rsidRDefault="00031D68" w:rsidP="00031D68">
            <w:pPr>
              <w:rPr>
                <w:sz w:val="20"/>
                <w:szCs w:val="20"/>
              </w:rPr>
            </w:pPr>
            <w:r>
              <w:rPr>
                <w:sz w:val="20"/>
                <w:szCs w:val="20"/>
              </w:rPr>
              <w:t xml:space="preserve">      </w:t>
            </w:r>
            <w:proofErr w:type="gramStart"/>
            <w:r>
              <w:rPr>
                <w:sz w:val="20"/>
                <w:szCs w:val="20"/>
              </w:rPr>
              <w:t>paternity</w:t>
            </w:r>
            <w:proofErr w:type="gramEnd"/>
            <w:r>
              <w:rPr>
                <w:sz w:val="20"/>
                <w:szCs w:val="20"/>
              </w:rPr>
              <w:t>.</w:t>
            </w: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Pr="0099225C" w:rsidRDefault="00031D68" w:rsidP="00031D68">
            <w:pPr>
              <w:rPr>
                <w:sz w:val="20"/>
                <w:szCs w:val="20"/>
              </w:rPr>
            </w:pPr>
          </w:p>
          <w:p w:rsidR="00031D68" w:rsidRDefault="00031D68" w:rsidP="00031D68">
            <w:pPr>
              <w:rPr>
                <w:sz w:val="20"/>
                <w:szCs w:val="20"/>
              </w:rPr>
            </w:pPr>
            <w:r w:rsidRPr="0099225C">
              <w:rPr>
                <w:sz w:val="20"/>
                <w:szCs w:val="20"/>
              </w:rPr>
              <w:t xml:space="preserve">6. </w:t>
            </w:r>
            <w:r>
              <w:rPr>
                <w:sz w:val="20"/>
                <w:szCs w:val="20"/>
              </w:rPr>
              <w:t xml:space="preserve">  What are some benefits of a father establishing </w:t>
            </w:r>
          </w:p>
          <w:p w:rsidR="00031D68" w:rsidRDefault="00031D68" w:rsidP="00031D68">
            <w:pPr>
              <w:rPr>
                <w:sz w:val="20"/>
                <w:szCs w:val="20"/>
              </w:rPr>
            </w:pPr>
            <w:r>
              <w:rPr>
                <w:sz w:val="20"/>
                <w:szCs w:val="20"/>
              </w:rPr>
              <w:t xml:space="preserve">       </w:t>
            </w:r>
            <w:proofErr w:type="gramStart"/>
            <w:r>
              <w:rPr>
                <w:sz w:val="20"/>
                <w:szCs w:val="20"/>
              </w:rPr>
              <w:t>paternity</w:t>
            </w:r>
            <w:proofErr w:type="gramEnd"/>
            <w:r>
              <w:rPr>
                <w:sz w:val="20"/>
                <w:szCs w:val="20"/>
              </w:rPr>
              <w:t>?</w:t>
            </w: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Pr="0099225C" w:rsidRDefault="00031D68" w:rsidP="00031D68">
            <w:pPr>
              <w:rPr>
                <w:sz w:val="20"/>
                <w:szCs w:val="20"/>
              </w:rPr>
            </w:pPr>
          </w:p>
          <w:p w:rsidR="00031D68" w:rsidRDefault="00031D68" w:rsidP="00031D68">
            <w:pPr>
              <w:rPr>
                <w:sz w:val="20"/>
                <w:szCs w:val="20"/>
              </w:rPr>
            </w:pPr>
            <w:r w:rsidRPr="0099225C">
              <w:rPr>
                <w:sz w:val="20"/>
                <w:szCs w:val="20"/>
              </w:rPr>
              <w:t>7.</w:t>
            </w:r>
            <w:r>
              <w:rPr>
                <w:sz w:val="20"/>
                <w:szCs w:val="20"/>
              </w:rPr>
              <w:t xml:space="preserve">  What is the AOP? And when can it be signed?</w:t>
            </w:r>
          </w:p>
          <w:p w:rsidR="00031D68" w:rsidRPr="0099225C" w:rsidRDefault="00031D68" w:rsidP="00031D68">
            <w:pPr>
              <w:rPr>
                <w:sz w:val="20"/>
                <w:szCs w:val="20"/>
              </w:rPr>
            </w:pPr>
          </w:p>
          <w:p w:rsidR="00031D68" w:rsidRPr="0099225C" w:rsidRDefault="00031D68" w:rsidP="00031D68">
            <w:pPr>
              <w:rPr>
                <w:sz w:val="20"/>
                <w:szCs w:val="20"/>
              </w:rPr>
            </w:pPr>
            <w:r w:rsidRPr="0099225C">
              <w:rPr>
                <w:sz w:val="20"/>
                <w:szCs w:val="20"/>
              </w:rPr>
              <w:t>8.</w:t>
            </w:r>
            <w:r>
              <w:rPr>
                <w:sz w:val="20"/>
                <w:szCs w:val="20"/>
              </w:rPr>
              <w:t xml:space="preserve">  How much child support must one pay for a child?</w:t>
            </w: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r w:rsidRPr="0099225C">
              <w:rPr>
                <w:sz w:val="20"/>
                <w:szCs w:val="20"/>
              </w:rPr>
              <w:t>9.</w:t>
            </w:r>
            <w:r>
              <w:rPr>
                <w:sz w:val="20"/>
                <w:szCs w:val="20"/>
              </w:rPr>
              <w:t xml:space="preserve">  In what ways can child support payment be withheld, </w:t>
            </w:r>
          </w:p>
          <w:p w:rsidR="00031D68" w:rsidRPr="0099225C" w:rsidRDefault="00031D68" w:rsidP="00031D68">
            <w:pPr>
              <w:rPr>
                <w:sz w:val="20"/>
                <w:szCs w:val="20"/>
              </w:rPr>
            </w:pPr>
            <w:r>
              <w:rPr>
                <w:sz w:val="20"/>
                <w:szCs w:val="20"/>
              </w:rPr>
              <w:t xml:space="preserve">      </w:t>
            </w:r>
            <w:proofErr w:type="gramStart"/>
            <w:r>
              <w:rPr>
                <w:sz w:val="20"/>
                <w:szCs w:val="20"/>
              </w:rPr>
              <w:t>if</w:t>
            </w:r>
            <w:proofErr w:type="gramEnd"/>
            <w:r>
              <w:rPr>
                <w:sz w:val="20"/>
                <w:szCs w:val="20"/>
              </w:rPr>
              <w:t xml:space="preserve"> you decide not to pay?</w:t>
            </w: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r w:rsidRPr="0099225C">
              <w:rPr>
                <w:sz w:val="20"/>
                <w:szCs w:val="20"/>
              </w:rPr>
              <w:t>10.</w:t>
            </w:r>
            <w:r>
              <w:rPr>
                <w:sz w:val="20"/>
                <w:szCs w:val="20"/>
              </w:rPr>
              <w:t xml:space="preserve">  What is the interest rate you accumulate if balance is </w:t>
            </w:r>
          </w:p>
          <w:p w:rsidR="00031D68" w:rsidRPr="0099225C" w:rsidRDefault="00031D68" w:rsidP="00031D68">
            <w:pPr>
              <w:rPr>
                <w:sz w:val="20"/>
                <w:szCs w:val="20"/>
              </w:rPr>
            </w:pPr>
            <w:r>
              <w:rPr>
                <w:sz w:val="20"/>
                <w:szCs w:val="20"/>
              </w:rPr>
              <w:t xml:space="preserve">        </w:t>
            </w:r>
            <w:proofErr w:type="gramStart"/>
            <w:r>
              <w:rPr>
                <w:sz w:val="20"/>
                <w:szCs w:val="20"/>
              </w:rPr>
              <w:t>left</w:t>
            </w:r>
            <w:proofErr w:type="gramEnd"/>
            <w:r>
              <w:rPr>
                <w:sz w:val="20"/>
                <w:szCs w:val="20"/>
              </w:rPr>
              <w:t xml:space="preserve"> unpaid?</w:t>
            </w:r>
          </w:p>
          <w:p w:rsidR="00031D68" w:rsidRDefault="00031D68" w:rsidP="00031D68">
            <w:pPr>
              <w:rPr>
                <w:sz w:val="20"/>
                <w:szCs w:val="20"/>
              </w:rPr>
            </w:pPr>
          </w:p>
          <w:p w:rsidR="00031D68" w:rsidRDefault="00031D68" w:rsidP="00031D68">
            <w:pPr>
              <w:rPr>
                <w:sz w:val="20"/>
                <w:szCs w:val="20"/>
              </w:rPr>
            </w:pPr>
            <w:r w:rsidRPr="0099225C">
              <w:rPr>
                <w:sz w:val="20"/>
                <w:szCs w:val="20"/>
              </w:rPr>
              <w:t>11.</w:t>
            </w:r>
            <w:r>
              <w:rPr>
                <w:sz w:val="20"/>
                <w:szCs w:val="20"/>
              </w:rPr>
              <w:t xml:space="preserve">  What are some characteristics of a healthy   </w:t>
            </w:r>
          </w:p>
          <w:p w:rsidR="00031D68" w:rsidRPr="0099225C" w:rsidRDefault="00031D68" w:rsidP="00031D68">
            <w:pPr>
              <w:rPr>
                <w:sz w:val="20"/>
                <w:szCs w:val="20"/>
              </w:rPr>
            </w:pPr>
            <w:r>
              <w:rPr>
                <w:sz w:val="20"/>
                <w:szCs w:val="20"/>
              </w:rPr>
              <w:t xml:space="preserve">        </w:t>
            </w:r>
            <w:proofErr w:type="gramStart"/>
            <w:r>
              <w:rPr>
                <w:sz w:val="20"/>
                <w:szCs w:val="20"/>
              </w:rPr>
              <w:t>relationship</w:t>
            </w:r>
            <w:proofErr w:type="gramEnd"/>
            <w:r>
              <w:rPr>
                <w:sz w:val="20"/>
                <w:szCs w:val="20"/>
              </w:rPr>
              <w:t>?</w:t>
            </w: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Pr="0099225C" w:rsidRDefault="00031D68" w:rsidP="00031D68">
            <w:pPr>
              <w:rPr>
                <w:sz w:val="20"/>
                <w:szCs w:val="20"/>
              </w:rPr>
            </w:pPr>
            <w:r w:rsidRPr="0099225C">
              <w:rPr>
                <w:sz w:val="20"/>
                <w:szCs w:val="20"/>
              </w:rPr>
              <w:t>12.</w:t>
            </w:r>
            <w:r>
              <w:rPr>
                <w:sz w:val="20"/>
                <w:szCs w:val="20"/>
              </w:rPr>
              <w:t xml:space="preserve">  What are the requirements to get married in Texas?</w:t>
            </w:r>
          </w:p>
          <w:p w:rsidR="00031D68" w:rsidRPr="00EE2FD1" w:rsidRDefault="00031D68" w:rsidP="00031D68">
            <w:pPr>
              <w:rPr>
                <w:b/>
              </w:rPr>
            </w:pPr>
          </w:p>
        </w:tc>
        <w:tc>
          <w:tcPr>
            <w:tcW w:w="7329" w:type="dxa"/>
            <w:gridSpan w:val="6"/>
            <w:tcBorders>
              <w:bottom w:val="single" w:sz="4" w:space="0" w:color="auto"/>
            </w:tcBorders>
            <w:shd w:val="clear" w:color="auto" w:fill="FFFF00"/>
          </w:tcPr>
          <w:p w:rsidR="00031D68" w:rsidRDefault="00031D68" w:rsidP="00031D68">
            <w:pPr>
              <w:rPr>
                <w:b/>
              </w:rPr>
            </w:pPr>
            <w:r w:rsidRPr="002856F5">
              <w:rPr>
                <w:b/>
              </w:rPr>
              <w:lastRenderedPageBreak/>
              <w:t>Enduring Understandings</w:t>
            </w:r>
          </w:p>
          <w:p w:rsidR="00031D68" w:rsidRDefault="00031D68" w:rsidP="00031D68">
            <w:pPr>
              <w:rPr>
                <w:sz w:val="20"/>
                <w:szCs w:val="20"/>
              </w:rPr>
            </w:pPr>
            <w:r w:rsidRPr="0099225C">
              <w:rPr>
                <w:sz w:val="20"/>
                <w:szCs w:val="20"/>
              </w:rPr>
              <w:t>1.</w:t>
            </w:r>
            <w:r>
              <w:rPr>
                <w:sz w:val="20"/>
                <w:szCs w:val="20"/>
              </w:rPr>
              <w:t xml:space="preserve">  Services by Office of Attorney General:</w:t>
            </w:r>
          </w:p>
          <w:p w:rsidR="00031D68" w:rsidRDefault="00031D68" w:rsidP="00031D68">
            <w:pPr>
              <w:rPr>
                <w:sz w:val="20"/>
                <w:szCs w:val="20"/>
              </w:rPr>
            </w:pPr>
            <w:r>
              <w:rPr>
                <w:sz w:val="20"/>
                <w:szCs w:val="20"/>
              </w:rPr>
              <w:t xml:space="preserve">     *locate a child’s absent parent</w:t>
            </w:r>
          </w:p>
          <w:p w:rsidR="00031D68" w:rsidRDefault="00031D68" w:rsidP="00031D68">
            <w:pPr>
              <w:rPr>
                <w:sz w:val="20"/>
                <w:szCs w:val="20"/>
              </w:rPr>
            </w:pPr>
            <w:r>
              <w:rPr>
                <w:sz w:val="20"/>
                <w:szCs w:val="20"/>
              </w:rPr>
              <w:t xml:space="preserve">     *identify child’s biological father; establish paternity</w:t>
            </w:r>
          </w:p>
          <w:p w:rsidR="00031D68" w:rsidRDefault="00031D68" w:rsidP="00031D68">
            <w:pPr>
              <w:rPr>
                <w:sz w:val="20"/>
                <w:szCs w:val="20"/>
              </w:rPr>
            </w:pPr>
            <w:r>
              <w:rPr>
                <w:sz w:val="20"/>
                <w:szCs w:val="20"/>
              </w:rPr>
              <w:t xml:space="preserve">     *establish and modify court orders for child support and medical support payments</w:t>
            </w:r>
          </w:p>
          <w:p w:rsidR="00031D68" w:rsidRDefault="00031D68" w:rsidP="00031D68">
            <w:pPr>
              <w:rPr>
                <w:sz w:val="20"/>
                <w:szCs w:val="20"/>
              </w:rPr>
            </w:pPr>
            <w:r>
              <w:rPr>
                <w:sz w:val="20"/>
                <w:szCs w:val="20"/>
              </w:rPr>
              <w:t xml:space="preserve">     *collect and distribute child support and medical support payments</w:t>
            </w:r>
          </w:p>
          <w:p w:rsidR="00031D68" w:rsidRDefault="00031D68" w:rsidP="00031D68">
            <w:pPr>
              <w:rPr>
                <w:sz w:val="20"/>
                <w:szCs w:val="20"/>
              </w:rPr>
            </w:pPr>
            <w:r>
              <w:rPr>
                <w:sz w:val="20"/>
                <w:szCs w:val="20"/>
              </w:rPr>
              <w:t xml:space="preserve">     *take enforcement actions against absent parents who fail to pay support</w:t>
            </w:r>
          </w:p>
          <w:p w:rsidR="00031D68" w:rsidRPr="0099225C" w:rsidRDefault="00031D68" w:rsidP="00031D68">
            <w:pPr>
              <w:rPr>
                <w:sz w:val="20"/>
                <w:szCs w:val="20"/>
              </w:rPr>
            </w:pPr>
          </w:p>
          <w:p w:rsidR="00031D68" w:rsidRDefault="00031D68" w:rsidP="00031D68">
            <w:pPr>
              <w:rPr>
                <w:sz w:val="20"/>
                <w:szCs w:val="20"/>
              </w:rPr>
            </w:pPr>
            <w:r w:rsidRPr="0099225C">
              <w:rPr>
                <w:sz w:val="20"/>
                <w:szCs w:val="20"/>
              </w:rPr>
              <w:t>2.</w:t>
            </w:r>
            <w:r>
              <w:rPr>
                <w:sz w:val="20"/>
                <w:szCs w:val="20"/>
              </w:rPr>
              <w:t xml:space="preserve">  Providing the child with the care that he/she needs: financial, basic care, and </w:t>
            </w:r>
          </w:p>
          <w:p w:rsidR="00031D68" w:rsidRDefault="00031D68" w:rsidP="00031D68">
            <w:pPr>
              <w:rPr>
                <w:sz w:val="20"/>
                <w:szCs w:val="20"/>
              </w:rPr>
            </w:pPr>
            <w:r>
              <w:rPr>
                <w:sz w:val="20"/>
                <w:szCs w:val="20"/>
              </w:rPr>
              <w:t xml:space="preserve">      </w:t>
            </w:r>
            <w:proofErr w:type="gramStart"/>
            <w:r>
              <w:rPr>
                <w:sz w:val="20"/>
                <w:szCs w:val="20"/>
              </w:rPr>
              <w:t>protection</w:t>
            </w:r>
            <w:proofErr w:type="gramEnd"/>
            <w:r>
              <w:rPr>
                <w:sz w:val="20"/>
                <w:szCs w:val="20"/>
              </w:rPr>
              <w:t>.</w:t>
            </w:r>
          </w:p>
          <w:p w:rsidR="00031D68" w:rsidRPr="0099225C" w:rsidRDefault="00031D68" w:rsidP="00031D68">
            <w:pPr>
              <w:rPr>
                <w:sz w:val="20"/>
                <w:szCs w:val="20"/>
              </w:rPr>
            </w:pPr>
          </w:p>
          <w:p w:rsidR="00031D68" w:rsidRDefault="00031D68" w:rsidP="00031D68">
            <w:pPr>
              <w:rPr>
                <w:sz w:val="20"/>
                <w:szCs w:val="20"/>
              </w:rPr>
            </w:pPr>
            <w:r w:rsidRPr="0099225C">
              <w:rPr>
                <w:sz w:val="20"/>
                <w:szCs w:val="20"/>
              </w:rPr>
              <w:t>3.</w:t>
            </w:r>
            <w:r>
              <w:rPr>
                <w:sz w:val="20"/>
                <w:szCs w:val="20"/>
              </w:rPr>
              <w:t xml:space="preserve">  The mother’s name</w:t>
            </w:r>
          </w:p>
          <w:p w:rsidR="00031D68" w:rsidRDefault="00031D68" w:rsidP="00031D68">
            <w:pPr>
              <w:rPr>
                <w:sz w:val="20"/>
                <w:szCs w:val="20"/>
              </w:rPr>
            </w:pPr>
          </w:p>
          <w:p w:rsidR="00031D68" w:rsidRPr="0099225C" w:rsidRDefault="00031D68" w:rsidP="00031D68">
            <w:pPr>
              <w:rPr>
                <w:sz w:val="20"/>
                <w:szCs w:val="20"/>
              </w:rPr>
            </w:pPr>
          </w:p>
          <w:p w:rsidR="00031D68" w:rsidRDefault="00031D68" w:rsidP="00031D68">
            <w:pPr>
              <w:rPr>
                <w:sz w:val="20"/>
                <w:szCs w:val="20"/>
              </w:rPr>
            </w:pPr>
            <w:r w:rsidRPr="0099225C">
              <w:rPr>
                <w:sz w:val="20"/>
                <w:szCs w:val="20"/>
              </w:rPr>
              <w:t>4.</w:t>
            </w:r>
            <w:r>
              <w:rPr>
                <w:sz w:val="20"/>
                <w:szCs w:val="20"/>
              </w:rPr>
              <w:t xml:space="preserve">  taking steps to prove or establish legal fatherhood</w:t>
            </w:r>
          </w:p>
          <w:p w:rsidR="00031D68" w:rsidRPr="0099225C" w:rsidRDefault="00031D68" w:rsidP="00031D68">
            <w:pPr>
              <w:rPr>
                <w:sz w:val="20"/>
                <w:szCs w:val="20"/>
              </w:rPr>
            </w:pPr>
          </w:p>
          <w:p w:rsidR="00031D68" w:rsidRDefault="00031D68" w:rsidP="00031D68">
            <w:pPr>
              <w:rPr>
                <w:sz w:val="20"/>
                <w:szCs w:val="20"/>
              </w:rPr>
            </w:pPr>
            <w:r w:rsidRPr="0099225C">
              <w:rPr>
                <w:sz w:val="20"/>
                <w:szCs w:val="20"/>
              </w:rPr>
              <w:t>5.</w:t>
            </w:r>
            <w:r>
              <w:rPr>
                <w:sz w:val="20"/>
                <w:szCs w:val="20"/>
              </w:rPr>
              <w:t xml:space="preserve">  Ways to establish paternity:</w:t>
            </w:r>
          </w:p>
          <w:p w:rsidR="00031D68" w:rsidRDefault="00031D68" w:rsidP="00031D68">
            <w:pPr>
              <w:rPr>
                <w:sz w:val="20"/>
                <w:szCs w:val="20"/>
              </w:rPr>
            </w:pPr>
            <w:r>
              <w:rPr>
                <w:sz w:val="20"/>
                <w:szCs w:val="20"/>
              </w:rPr>
              <w:t xml:space="preserve">      *parents both sign AOP form</w:t>
            </w:r>
          </w:p>
          <w:p w:rsidR="00031D68" w:rsidRDefault="00031D68" w:rsidP="00031D68">
            <w:pPr>
              <w:rPr>
                <w:sz w:val="20"/>
                <w:szCs w:val="20"/>
              </w:rPr>
            </w:pPr>
            <w:r>
              <w:rPr>
                <w:sz w:val="20"/>
                <w:szCs w:val="20"/>
              </w:rPr>
              <w:t xml:space="preserve">      *parents go to Child Support Office together and sign an Agreed Order, that </w:t>
            </w:r>
          </w:p>
          <w:p w:rsidR="00031D68" w:rsidRDefault="00031D68" w:rsidP="00031D68">
            <w:pPr>
              <w:rPr>
                <w:sz w:val="20"/>
                <w:szCs w:val="20"/>
              </w:rPr>
            </w:pPr>
            <w:r>
              <w:rPr>
                <w:sz w:val="20"/>
                <w:szCs w:val="20"/>
              </w:rPr>
              <w:t xml:space="preserve">        establishes paternity and sets a child support amount</w:t>
            </w:r>
          </w:p>
          <w:p w:rsidR="00031D68" w:rsidRDefault="00031D68" w:rsidP="00031D68">
            <w:pPr>
              <w:rPr>
                <w:sz w:val="20"/>
                <w:szCs w:val="20"/>
              </w:rPr>
            </w:pPr>
            <w:r>
              <w:rPr>
                <w:sz w:val="20"/>
                <w:szCs w:val="20"/>
              </w:rPr>
              <w:t xml:space="preserve">      *a Paternity Petition can be filed in court, asking the alleged father to be named the </w:t>
            </w:r>
          </w:p>
          <w:p w:rsidR="00031D68" w:rsidRPr="0099225C" w:rsidRDefault="00031D68" w:rsidP="00031D68">
            <w:pPr>
              <w:rPr>
                <w:sz w:val="20"/>
                <w:szCs w:val="20"/>
              </w:rPr>
            </w:pPr>
            <w:r>
              <w:rPr>
                <w:sz w:val="20"/>
                <w:szCs w:val="20"/>
              </w:rPr>
              <w:t xml:space="preserve">        legal father</w:t>
            </w: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r w:rsidRPr="0099225C">
              <w:rPr>
                <w:sz w:val="20"/>
                <w:szCs w:val="20"/>
              </w:rPr>
              <w:t>6.</w:t>
            </w:r>
            <w:r>
              <w:rPr>
                <w:sz w:val="20"/>
                <w:szCs w:val="20"/>
              </w:rPr>
              <w:t xml:space="preserve">  Benefits of establishing paternity:</w:t>
            </w:r>
          </w:p>
          <w:p w:rsidR="00031D68" w:rsidRDefault="00031D68" w:rsidP="00031D68">
            <w:pPr>
              <w:rPr>
                <w:sz w:val="20"/>
                <w:szCs w:val="20"/>
              </w:rPr>
            </w:pPr>
            <w:r>
              <w:rPr>
                <w:sz w:val="20"/>
                <w:szCs w:val="20"/>
              </w:rPr>
              <w:t xml:space="preserve">     *financial support</w:t>
            </w:r>
          </w:p>
          <w:p w:rsidR="00031D68" w:rsidRDefault="00031D68" w:rsidP="00031D68">
            <w:pPr>
              <w:rPr>
                <w:sz w:val="20"/>
                <w:szCs w:val="20"/>
              </w:rPr>
            </w:pPr>
            <w:r>
              <w:rPr>
                <w:sz w:val="20"/>
                <w:szCs w:val="20"/>
              </w:rPr>
              <w:t xml:space="preserve">     *medical support and benefits</w:t>
            </w:r>
          </w:p>
          <w:p w:rsidR="00031D68" w:rsidRDefault="00031D68" w:rsidP="00031D68">
            <w:pPr>
              <w:rPr>
                <w:sz w:val="20"/>
                <w:szCs w:val="20"/>
              </w:rPr>
            </w:pPr>
            <w:r>
              <w:rPr>
                <w:sz w:val="20"/>
                <w:szCs w:val="20"/>
              </w:rPr>
              <w:t xml:space="preserve">     *a relationship with father</w:t>
            </w:r>
          </w:p>
          <w:p w:rsidR="00031D68" w:rsidRDefault="00031D68" w:rsidP="00031D68">
            <w:pPr>
              <w:rPr>
                <w:sz w:val="20"/>
                <w:szCs w:val="20"/>
              </w:rPr>
            </w:pPr>
            <w:r>
              <w:rPr>
                <w:sz w:val="20"/>
                <w:szCs w:val="20"/>
              </w:rPr>
              <w:t xml:space="preserve">     *inheritance</w:t>
            </w:r>
          </w:p>
          <w:p w:rsidR="00031D68" w:rsidRPr="0099225C" w:rsidRDefault="00031D68" w:rsidP="00031D68">
            <w:pPr>
              <w:rPr>
                <w:sz w:val="20"/>
                <w:szCs w:val="20"/>
              </w:rPr>
            </w:pPr>
            <w:r>
              <w:rPr>
                <w:sz w:val="20"/>
                <w:szCs w:val="20"/>
              </w:rPr>
              <w:t xml:space="preserve">     *last name</w:t>
            </w:r>
          </w:p>
          <w:p w:rsidR="00031D68" w:rsidRDefault="00031D68" w:rsidP="00031D68">
            <w:pPr>
              <w:rPr>
                <w:sz w:val="20"/>
                <w:szCs w:val="20"/>
              </w:rPr>
            </w:pPr>
          </w:p>
          <w:p w:rsidR="00031D68" w:rsidRDefault="00031D68" w:rsidP="00031D68">
            <w:pPr>
              <w:rPr>
                <w:sz w:val="20"/>
                <w:szCs w:val="20"/>
              </w:rPr>
            </w:pPr>
            <w:r w:rsidRPr="0099225C">
              <w:rPr>
                <w:sz w:val="20"/>
                <w:szCs w:val="20"/>
              </w:rPr>
              <w:t>7.</w:t>
            </w:r>
            <w:r>
              <w:rPr>
                <w:sz w:val="20"/>
                <w:szCs w:val="20"/>
              </w:rPr>
              <w:t xml:space="preserve"> Acknowledgement of Paternity; can be signed anytime before or after birth. (Most</w:t>
            </w:r>
          </w:p>
          <w:p w:rsidR="00031D68" w:rsidRPr="0099225C" w:rsidRDefault="00031D68" w:rsidP="00031D68">
            <w:pPr>
              <w:rPr>
                <w:sz w:val="20"/>
                <w:szCs w:val="20"/>
              </w:rPr>
            </w:pPr>
            <w:r>
              <w:rPr>
                <w:sz w:val="20"/>
                <w:szCs w:val="20"/>
              </w:rPr>
              <w:t xml:space="preserve">     </w:t>
            </w:r>
            <w:proofErr w:type="gramStart"/>
            <w:r>
              <w:rPr>
                <w:sz w:val="20"/>
                <w:szCs w:val="20"/>
              </w:rPr>
              <w:t>commonly</w:t>
            </w:r>
            <w:proofErr w:type="gramEnd"/>
            <w:r>
              <w:rPr>
                <w:sz w:val="20"/>
                <w:szCs w:val="20"/>
              </w:rPr>
              <w:t xml:space="preserve"> signed in hospital when baby is born).</w:t>
            </w:r>
          </w:p>
          <w:p w:rsidR="00031D68" w:rsidRDefault="00031D68" w:rsidP="00031D68">
            <w:pPr>
              <w:rPr>
                <w:sz w:val="20"/>
                <w:szCs w:val="20"/>
              </w:rPr>
            </w:pPr>
            <w:r w:rsidRPr="0099225C">
              <w:rPr>
                <w:sz w:val="20"/>
                <w:szCs w:val="20"/>
              </w:rPr>
              <w:t>8.</w:t>
            </w:r>
            <w:r>
              <w:rPr>
                <w:sz w:val="20"/>
                <w:szCs w:val="20"/>
              </w:rPr>
              <w:t xml:space="preserve">  One owes 20% of net income for one child (25% for 2, 30% for 3, 35% for 4, and </w:t>
            </w:r>
          </w:p>
          <w:p w:rsidR="00031D68" w:rsidRDefault="00031D68" w:rsidP="00031D68">
            <w:pPr>
              <w:rPr>
                <w:sz w:val="20"/>
                <w:szCs w:val="20"/>
              </w:rPr>
            </w:pPr>
            <w:r>
              <w:rPr>
                <w:sz w:val="20"/>
                <w:szCs w:val="20"/>
              </w:rPr>
              <w:t xml:space="preserve">      40% for 5 or more).</w:t>
            </w:r>
          </w:p>
          <w:p w:rsidR="00031D68" w:rsidRPr="0099225C" w:rsidRDefault="00031D68" w:rsidP="00031D68">
            <w:pPr>
              <w:rPr>
                <w:sz w:val="20"/>
                <w:szCs w:val="20"/>
              </w:rPr>
            </w:pPr>
          </w:p>
          <w:p w:rsidR="00031D68" w:rsidRDefault="00031D68" w:rsidP="00031D68">
            <w:pPr>
              <w:rPr>
                <w:sz w:val="20"/>
                <w:szCs w:val="20"/>
              </w:rPr>
            </w:pPr>
            <w:r w:rsidRPr="0099225C">
              <w:rPr>
                <w:sz w:val="20"/>
                <w:szCs w:val="20"/>
              </w:rPr>
              <w:t>9.</w:t>
            </w:r>
            <w:r>
              <w:rPr>
                <w:sz w:val="20"/>
                <w:szCs w:val="20"/>
              </w:rPr>
              <w:t xml:space="preserve">  *deduction of current wages or retirement pay</w:t>
            </w:r>
          </w:p>
          <w:p w:rsidR="00031D68" w:rsidRDefault="00031D68" w:rsidP="00031D68">
            <w:pPr>
              <w:rPr>
                <w:sz w:val="20"/>
                <w:szCs w:val="20"/>
              </w:rPr>
            </w:pPr>
            <w:r>
              <w:rPr>
                <w:sz w:val="20"/>
                <w:szCs w:val="20"/>
              </w:rPr>
              <w:t xml:space="preserve">     *IRS returns, or lottery winnings</w:t>
            </w:r>
          </w:p>
          <w:p w:rsidR="00031D68" w:rsidRDefault="00031D68" w:rsidP="00031D68">
            <w:pPr>
              <w:rPr>
                <w:sz w:val="20"/>
                <w:szCs w:val="20"/>
              </w:rPr>
            </w:pPr>
            <w:r>
              <w:rPr>
                <w:sz w:val="20"/>
                <w:szCs w:val="20"/>
              </w:rPr>
              <w:t xml:space="preserve">     *liens on assets; property, real estate, cars, bank accounts</w:t>
            </w:r>
          </w:p>
          <w:p w:rsidR="00031D68" w:rsidRDefault="00031D68" w:rsidP="00031D68">
            <w:pPr>
              <w:rPr>
                <w:sz w:val="20"/>
                <w:szCs w:val="20"/>
              </w:rPr>
            </w:pPr>
            <w:r>
              <w:rPr>
                <w:sz w:val="20"/>
                <w:szCs w:val="20"/>
              </w:rPr>
              <w:t xml:space="preserve">     *deduction on disability benefits or social security</w:t>
            </w:r>
          </w:p>
          <w:p w:rsidR="00031D68" w:rsidRPr="0099225C" w:rsidRDefault="00031D68" w:rsidP="00031D68">
            <w:pPr>
              <w:rPr>
                <w:sz w:val="20"/>
                <w:szCs w:val="20"/>
              </w:rPr>
            </w:pPr>
          </w:p>
          <w:p w:rsidR="00031D68" w:rsidRDefault="00031D68" w:rsidP="00031D68">
            <w:pPr>
              <w:rPr>
                <w:sz w:val="20"/>
                <w:szCs w:val="20"/>
              </w:rPr>
            </w:pPr>
            <w:r w:rsidRPr="0099225C">
              <w:rPr>
                <w:sz w:val="20"/>
                <w:szCs w:val="20"/>
              </w:rPr>
              <w:t>10.</w:t>
            </w:r>
            <w:r>
              <w:rPr>
                <w:sz w:val="20"/>
                <w:szCs w:val="20"/>
              </w:rPr>
              <w:t xml:space="preserve"> ½% per month (6% annually)</w:t>
            </w:r>
          </w:p>
          <w:p w:rsidR="00031D68" w:rsidRPr="0099225C"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r w:rsidRPr="0099225C">
              <w:rPr>
                <w:sz w:val="20"/>
                <w:szCs w:val="20"/>
              </w:rPr>
              <w:t>11.</w:t>
            </w:r>
            <w:r>
              <w:rPr>
                <w:sz w:val="20"/>
                <w:szCs w:val="20"/>
              </w:rPr>
              <w:t xml:space="preserve">  *partners are comfortable with their own self-esteem</w:t>
            </w:r>
          </w:p>
          <w:p w:rsidR="00031D68" w:rsidRDefault="00031D68" w:rsidP="00031D68">
            <w:pPr>
              <w:rPr>
                <w:sz w:val="20"/>
                <w:szCs w:val="20"/>
              </w:rPr>
            </w:pPr>
            <w:r>
              <w:rPr>
                <w:sz w:val="20"/>
                <w:szCs w:val="20"/>
              </w:rPr>
              <w:t xml:space="preserve">       *there is admiration, trust, and respect for one another</w:t>
            </w:r>
          </w:p>
          <w:p w:rsidR="00031D68" w:rsidRDefault="00031D68" w:rsidP="00031D68">
            <w:pPr>
              <w:rPr>
                <w:sz w:val="20"/>
                <w:szCs w:val="20"/>
              </w:rPr>
            </w:pPr>
            <w:r>
              <w:rPr>
                <w:sz w:val="20"/>
                <w:szCs w:val="20"/>
              </w:rPr>
              <w:t xml:space="preserve">       *communication is clear, honest, and open</w:t>
            </w:r>
          </w:p>
          <w:p w:rsidR="00031D68" w:rsidRDefault="00031D68" w:rsidP="00031D68">
            <w:pPr>
              <w:rPr>
                <w:sz w:val="20"/>
                <w:szCs w:val="20"/>
              </w:rPr>
            </w:pPr>
            <w:r>
              <w:rPr>
                <w:sz w:val="20"/>
                <w:szCs w:val="20"/>
              </w:rPr>
              <w:t xml:space="preserve">       *realize when they have conflict, and can manage it without violence</w:t>
            </w:r>
          </w:p>
          <w:p w:rsidR="00031D68" w:rsidRDefault="00031D68" w:rsidP="00031D68">
            <w:pPr>
              <w:rPr>
                <w:sz w:val="20"/>
                <w:szCs w:val="20"/>
              </w:rPr>
            </w:pPr>
            <w:r>
              <w:rPr>
                <w:sz w:val="20"/>
                <w:szCs w:val="20"/>
              </w:rPr>
              <w:t xml:space="preserve">       *friendship is the foundation of their relationship</w:t>
            </w:r>
          </w:p>
          <w:p w:rsidR="00031D68" w:rsidRDefault="00031D68" w:rsidP="00031D68">
            <w:pPr>
              <w:rPr>
                <w:sz w:val="20"/>
                <w:szCs w:val="20"/>
              </w:rPr>
            </w:pPr>
            <w:r>
              <w:rPr>
                <w:sz w:val="20"/>
                <w:szCs w:val="20"/>
              </w:rPr>
              <w:t xml:space="preserve">       * do things to show caring and appreciation for one another</w:t>
            </w:r>
          </w:p>
          <w:p w:rsidR="00031D68" w:rsidRPr="0099225C" w:rsidRDefault="00031D68" w:rsidP="00031D68">
            <w:pPr>
              <w:rPr>
                <w:sz w:val="20"/>
                <w:szCs w:val="20"/>
              </w:rPr>
            </w:pPr>
            <w:r>
              <w:rPr>
                <w:sz w:val="20"/>
                <w:szCs w:val="20"/>
              </w:rPr>
              <w:t xml:space="preserve">       *support one another</w:t>
            </w:r>
          </w:p>
          <w:p w:rsidR="00031D68" w:rsidRDefault="00031D68" w:rsidP="00031D68">
            <w:pPr>
              <w:rPr>
                <w:sz w:val="20"/>
                <w:szCs w:val="20"/>
              </w:rPr>
            </w:pPr>
          </w:p>
          <w:p w:rsidR="00031D68" w:rsidRDefault="00031D68" w:rsidP="00031D68">
            <w:pPr>
              <w:rPr>
                <w:sz w:val="20"/>
                <w:szCs w:val="20"/>
              </w:rPr>
            </w:pPr>
            <w:r w:rsidRPr="0099225C">
              <w:rPr>
                <w:sz w:val="20"/>
                <w:szCs w:val="20"/>
              </w:rPr>
              <w:t>12.</w:t>
            </w:r>
            <w:r>
              <w:rPr>
                <w:sz w:val="20"/>
                <w:szCs w:val="20"/>
              </w:rPr>
              <w:t xml:space="preserve">  *couple must apply in person at county clerk’s office and pay $60.00 fee</w:t>
            </w:r>
          </w:p>
          <w:p w:rsidR="00031D68" w:rsidRDefault="00031D68" w:rsidP="00031D68">
            <w:pPr>
              <w:rPr>
                <w:sz w:val="20"/>
                <w:szCs w:val="20"/>
              </w:rPr>
            </w:pPr>
            <w:r>
              <w:rPr>
                <w:sz w:val="20"/>
                <w:szCs w:val="20"/>
              </w:rPr>
              <w:t xml:space="preserve">       *must both have a valid form of ID, certified birth certificate or U.S. passport and </w:t>
            </w:r>
          </w:p>
          <w:p w:rsidR="00031D68" w:rsidRDefault="00031D68" w:rsidP="00031D68">
            <w:pPr>
              <w:rPr>
                <w:sz w:val="20"/>
                <w:szCs w:val="20"/>
              </w:rPr>
            </w:pPr>
            <w:r>
              <w:rPr>
                <w:sz w:val="20"/>
                <w:szCs w:val="20"/>
              </w:rPr>
              <w:t xml:space="preserve">          social security number</w:t>
            </w:r>
          </w:p>
          <w:p w:rsidR="00031D68" w:rsidRDefault="00031D68" w:rsidP="00031D68">
            <w:pPr>
              <w:rPr>
                <w:sz w:val="20"/>
                <w:szCs w:val="20"/>
              </w:rPr>
            </w:pPr>
            <w:r>
              <w:rPr>
                <w:sz w:val="20"/>
                <w:szCs w:val="20"/>
              </w:rPr>
              <w:t xml:space="preserve">       *must be 18 yrs or older to marry without parental consent; 16-18 yrs must have </w:t>
            </w:r>
          </w:p>
          <w:p w:rsidR="00031D68" w:rsidRDefault="00031D68" w:rsidP="00031D68">
            <w:pPr>
              <w:rPr>
                <w:sz w:val="20"/>
                <w:szCs w:val="20"/>
              </w:rPr>
            </w:pPr>
            <w:r>
              <w:rPr>
                <w:sz w:val="20"/>
                <w:szCs w:val="20"/>
              </w:rPr>
              <w:t xml:space="preserve">          parental consent; under 16 you must have a court order granting marriage </w:t>
            </w:r>
          </w:p>
          <w:p w:rsidR="00031D68" w:rsidRDefault="00031D68" w:rsidP="00031D68">
            <w:pPr>
              <w:rPr>
                <w:sz w:val="20"/>
                <w:szCs w:val="20"/>
              </w:rPr>
            </w:pPr>
            <w:r>
              <w:rPr>
                <w:sz w:val="20"/>
                <w:szCs w:val="20"/>
              </w:rPr>
              <w:t xml:space="preserve">          permission</w:t>
            </w:r>
          </w:p>
          <w:p w:rsidR="00031D68" w:rsidRDefault="00031D68" w:rsidP="00031D68">
            <w:pPr>
              <w:rPr>
                <w:sz w:val="20"/>
                <w:szCs w:val="20"/>
              </w:rPr>
            </w:pPr>
            <w:r>
              <w:rPr>
                <w:sz w:val="20"/>
                <w:szCs w:val="20"/>
              </w:rPr>
              <w:t xml:space="preserve">       *encouraged to take an 8 hr course on premarital education</w:t>
            </w:r>
          </w:p>
          <w:p w:rsidR="00031D68" w:rsidRDefault="00031D68" w:rsidP="00031D68">
            <w:pPr>
              <w:rPr>
                <w:sz w:val="20"/>
                <w:szCs w:val="20"/>
              </w:rPr>
            </w:pPr>
            <w:r>
              <w:rPr>
                <w:sz w:val="20"/>
                <w:szCs w:val="20"/>
              </w:rPr>
              <w:t xml:space="preserve">       *must wait 72 hours from marriage license to marriage ceremony   </w:t>
            </w:r>
          </w:p>
          <w:p w:rsidR="00031D68" w:rsidRDefault="00031D68" w:rsidP="00031D68">
            <w:pPr>
              <w:rPr>
                <w:sz w:val="20"/>
                <w:szCs w:val="20"/>
              </w:rPr>
            </w:pPr>
          </w:p>
          <w:p w:rsidR="00031D68" w:rsidRDefault="00031D68" w:rsidP="00031D68">
            <w:pPr>
              <w:rPr>
                <w:sz w:val="20"/>
                <w:szCs w:val="20"/>
              </w:rPr>
            </w:pPr>
          </w:p>
          <w:p w:rsidR="00031D68" w:rsidRDefault="00031D68" w:rsidP="00031D68">
            <w:pPr>
              <w:rPr>
                <w:sz w:val="20"/>
                <w:szCs w:val="20"/>
              </w:rPr>
            </w:pPr>
          </w:p>
          <w:p w:rsidR="00031D68" w:rsidRPr="0099225C" w:rsidRDefault="00031D68" w:rsidP="00031D68">
            <w:pPr>
              <w:rPr>
                <w:sz w:val="20"/>
                <w:szCs w:val="20"/>
              </w:rPr>
            </w:pPr>
          </w:p>
        </w:tc>
      </w:tr>
      <w:tr w:rsidR="00031D68" w:rsidRPr="002856F5" w:rsidTr="00031D68">
        <w:trPr>
          <w:trHeight w:val="70"/>
        </w:trPr>
        <w:tc>
          <w:tcPr>
            <w:tcW w:w="3798" w:type="dxa"/>
            <w:tcBorders>
              <w:bottom w:val="single" w:sz="4" w:space="0" w:color="auto"/>
            </w:tcBorders>
            <w:shd w:val="clear" w:color="auto" w:fill="FF0000"/>
          </w:tcPr>
          <w:p w:rsidR="00031D68" w:rsidRPr="002856F5" w:rsidRDefault="00031D68" w:rsidP="00031D68">
            <w:pPr>
              <w:jc w:val="center"/>
              <w:rPr>
                <w:b/>
              </w:rPr>
            </w:pPr>
          </w:p>
        </w:tc>
        <w:tc>
          <w:tcPr>
            <w:tcW w:w="4590" w:type="dxa"/>
            <w:gridSpan w:val="4"/>
            <w:tcBorders>
              <w:bottom w:val="single" w:sz="4" w:space="0" w:color="auto"/>
            </w:tcBorders>
            <w:shd w:val="clear" w:color="auto" w:fill="FF0000"/>
          </w:tcPr>
          <w:p w:rsidR="00031D68" w:rsidRPr="002856F5" w:rsidRDefault="00031D68" w:rsidP="00031D68">
            <w:pPr>
              <w:jc w:val="center"/>
              <w:rPr>
                <w:b/>
              </w:rPr>
            </w:pPr>
            <w:r w:rsidRPr="002856F5">
              <w:rPr>
                <w:b/>
              </w:rPr>
              <w:t>TAUGHT</w:t>
            </w:r>
          </w:p>
        </w:tc>
        <w:tc>
          <w:tcPr>
            <w:tcW w:w="3799" w:type="dxa"/>
            <w:gridSpan w:val="3"/>
            <w:tcBorders>
              <w:bottom w:val="single" w:sz="4" w:space="0" w:color="auto"/>
            </w:tcBorders>
            <w:shd w:val="clear" w:color="auto" w:fill="CCCCCC"/>
            <w:vAlign w:val="center"/>
          </w:tcPr>
          <w:p w:rsidR="00031D68" w:rsidRPr="002856F5" w:rsidRDefault="00031D68" w:rsidP="00031D68">
            <w:pPr>
              <w:jc w:val="center"/>
              <w:rPr>
                <w:b/>
              </w:rPr>
            </w:pPr>
            <w:r w:rsidRPr="002856F5">
              <w:rPr>
                <w:b/>
              </w:rPr>
              <w:t>TESTED</w:t>
            </w:r>
          </w:p>
        </w:tc>
      </w:tr>
      <w:tr w:rsidR="00031D68" w:rsidRPr="00371CDC" w:rsidTr="00031D68">
        <w:trPr>
          <w:trHeight w:val="1484"/>
        </w:trPr>
        <w:tc>
          <w:tcPr>
            <w:tcW w:w="3798" w:type="dxa"/>
            <w:vMerge w:val="restart"/>
            <w:shd w:val="clear" w:color="auto" w:fill="auto"/>
          </w:tcPr>
          <w:p w:rsidR="00031D68" w:rsidRDefault="00031D68" w:rsidP="00031D68">
            <w:pPr>
              <w:rPr>
                <w:b/>
              </w:rPr>
            </w:pPr>
            <w:r>
              <w:rPr>
                <w:b/>
              </w:rPr>
              <w:t>TEKS</w:t>
            </w:r>
          </w:p>
          <w:p w:rsidR="00031D68" w:rsidRDefault="00031D68" w:rsidP="00031D68">
            <w:pPr>
              <w:spacing w:before="100" w:beforeAutospacing="1" w:after="100" w:afterAutospacing="1"/>
              <w:rPr>
                <w:b/>
                <w:sz w:val="20"/>
                <w:szCs w:val="20"/>
              </w:rPr>
            </w:pPr>
            <w:r>
              <w:rPr>
                <w:b/>
                <w:sz w:val="20"/>
                <w:szCs w:val="20"/>
              </w:rPr>
              <w:t>115.32</w:t>
            </w:r>
          </w:p>
          <w:p w:rsidR="00031D68" w:rsidRDefault="00031D68" w:rsidP="00031D68">
            <w:pPr>
              <w:spacing w:before="100" w:beforeAutospacing="1" w:after="100" w:afterAutospacing="1"/>
              <w:rPr>
                <w:b/>
                <w:sz w:val="20"/>
                <w:szCs w:val="20"/>
              </w:rPr>
            </w:pPr>
            <w:r>
              <w:rPr>
                <w:b/>
                <w:sz w:val="20"/>
                <w:szCs w:val="20"/>
              </w:rPr>
              <w:t>P.A.P.A</w:t>
            </w:r>
          </w:p>
          <w:p w:rsidR="00031D68" w:rsidRDefault="00031D68" w:rsidP="00031D68">
            <w:pPr>
              <w:rPr>
                <w:sz w:val="20"/>
                <w:szCs w:val="20"/>
              </w:rPr>
            </w:pPr>
            <w:r>
              <w:rPr>
                <w:sz w:val="20"/>
                <w:szCs w:val="20"/>
              </w:rPr>
              <w:t>5D. Demonstrate decision making skills</w:t>
            </w:r>
          </w:p>
          <w:p w:rsidR="00031D68" w:rsidRPr="00CA5B71" w:rsidRDefault="00031D68" w:rsidP="00031D68">
            <w:pPr>
              <w:rPr>
                <w:sz w:val="20"/>
                <w:szCs w:val="20"/>
              </w:rPr>
            </w:pPr>
            <w:r>
              <w:rPr>
                <w:sz w:val="20"/>
                <w:szCs w:val="20"/>
              </w:rPr>
              <w:t>based on health information</w:t>
            </w:r>
          </w:p>
          <w:p w:rsidR="00031D68" w:rsidRDefault="00031D68" w:rsidP="00031D68">
            <w:pPr>
              <w:spacing w:before="100" w:beforeAutospacing="1" w:after="100" w:afterAutospacing="1"/>
              <w:rPr>
                <w:sz w:val="20"/>
                <w:szCs w:val="20"/>
              </w:rPr>
            </w:pPr>
            <w:r>
              <w:rPr>
                <w:sz w:val="20"/>
                <w:szCs w:val="20"/>
              </w:rPr>
              <w:t>7H. Analyze the importance and benefits of abstinence as it relates to emotional health and the prevention of pregnancy and sexually transmitted diseases.</w:t>
            </w:r>
          </w:p>
          <w:p w:rsidR="00031D68" w:rsidRDefault="00031D68" w:rsidP="00031D68">
            <w:pPr>
              <w:spacing w:before="100" w:beforeAutospacing="1" w:after="100" w:afterAutospacing="1"/>
              <w:rPr>
                <w:sz w:val="20"/>
                <w:szCs w:val="20"/>
              </w:rPr>
            </w:pPr>
            <w:r>
              <w:rPr>
                <w:sz w:val="20"/>
                <w:szCs w:val="20"/>
              </w:rPr>
              <w:t>7K. Analyze the importance of abstinence from sexual activity as the preferred choice of behavior in relationship to all sexual activity for unmarried persons of school age</w:t>
            </w:r>
          </w:p>
          <w:p w:rsidR="00031D68" w:rsidRDefault="00031D68" w:rsidP="00031D68">
            <w:pPr>
              <w:spacing w:before="100" w:beforeAutospacing="1" w:after="100" w:afterAutospacing="1"/>
              <w:rPr>
                <w:sz w:val="20"/>
                <w:szCs w:val="20"/>
              </w:rPr>
            </w:pPr>
            <w:r>
              <w:rPr>
                <w:sz w:val="20"/>
                <w:szCs w:val="20"/>
              </w:rPr>
              <w:t>8A. Evaluate positive and negative effects of various relationships on physical and emotional health such as peers, family, and friends.</w:t>
            </w:r>
          </w:p>
          <w:p w:rsidR="00031D68" w:rsidRDefault="00031D68" w:rsidP="00031D68">
            <w:pPr>
              <w:spacing w:before="100" w:beforeAutospacing="1" w:after="100" w:afterAutospacing="1"/>
              <w:rPr>
                <w:sz w:val="20"/>
                <w:szCs w:val="20"/>
              </w:rPr>
            </w:pPr>
            <w:r>
              <w:rPr>
                <w:sz w:val="20"/>
                <w:szCs w:val="20"/>
              </w:rPr>
              <w:t>13B. Distinguish between a dating relationship and a marriage.</w:t>
            </w:r>
          </w:p>
          <w:p w:rsidR="00031D68" w:rsidRDefault="00031D68" w:rsidP="00031D68">
            <w:pPr>
              <w:spacing w:before="100" w:beforeAutospacing="1" w:after="100" w:afterAutospacing="1"/>
              <w:rPr>
                <w:sz w:val="20"/>
                <w:szCs w:val="20"/>
              </w:rPr>
            </w:pPr>
            <w:r>
              <w:rPr>
                <w:sz w:val="20"/>
                <w:szCs w:val="20"/>
              </w:rPr>
              <w:t xml:space="preserve">13C. Analyze behavior in a dating </w:t>
            </w:r>
            <w:r>
              <w:rPr>
                <w:sz w:val="20"/>
                <w:szCs w:val="20"/>
              </w:rPr>
              <w:lastRenderedPageBreak/>
              <w:t>relationship that will enhance the dignity, respect, and responsibility relating to marriage.</w:t>
            </w:r>
          </w:p>
          <w:p w:rsidR="00031D68" w:rsidRPr="00137758" w:rsidRDefault="00031D68" w:rsidP="00031D68">
            <w:pPr>
              <w:spacing w:before="100" w:beforeAutospacing="1" w:after="100" w:afterAutospacing="1"/>
              <w:rPr>
                <w:sz w:val="20"/>
                <w:szCs w:val="20"/>
              </w:rPr>
            </w:pPr>
            <w:r>
              <w:rPr>
                <w:sz w:val="20"/>
                <w:szCs w:val="20"/>
              </w:rPr>
              <w:t>13D. Evaluate the effectiveness of conflict resolution techniques in various situations.</w:t>
            </w:r>
          </w:p>
          <w:p w:rsidR="00031D68" w:rsidRPr="00137758" w:rsidRDefault="00031D68" w:rsidP="00031D68">
            <w:pPr>
              <w:spacing w:before="100" w:beforeAutospacing="1" w:after="100" w:afterAutospacing="1"/>
              <w:rPr>
                <w:sz w:val="20"/>
                <w:szCs w:val="20"/>
              </w:rPr>
            </w:pPr>
          </w:p>
        </w:tc>
        <w:tc>
          <w:tcPr>
            <w:tcW w:w="4590" w:type="dxa"/>
            <w:gridSpan w:val="4"/>
            <w:shd w:val="clear" w:color="auto" w:fill="auto"/>
          </w:tcPr>
          <w:p w:rsidR="00031D68" w:rsidRPr="00561374" w:rsidRDefault="00031D68" w:rsidP="00031D68">
            <w:pPr>
              <w:autoSpaceDE w:val="0"/>
              <w:autoSpaceDN w:val="0"/>
              <w:adjustRightInd w:val="0"/>
              <w:rPr>
                <w:sz w:val="20"/>
                <w:szCs w:val="20"/>
              </w:rPr>
            </w:pPr>
            <w:r>
              <w:rPr>
                <w:b/>
              </w:rPr>
              <w:lastRenderedPageBreak/>
              <w:t xml:space="preserve">Glencoe Health I Course </w:t>
            </w:r>
          </w:p>
          <w:p w:rsidR="00031D68" w:rsidRDefault="00031D68" w:rsidP="00031D68">
            <w:pPr>
              <w:rPr>
                <w:b/>
                <w:sz w:val="20"/>
                <w:szCs w:val="20"/>
                <w:u w:val="single"/>
              </w:rPr>
            </w:pPr>
          </w:p>
          <w:p w:rsidR="00031D68" w:rsidRDefault="00031D68" w:rsidP="00031D68">
            <w:pPr>
              <w:rPr>
                <w:b/>
                <w:sz w:val="20"/>
                <w:szCs w:val="20"/>
                <w:u w:val="single"/>
              </w:rPr>
            </w:pPr>
          </w:p>
          <w:p w:rsidR="00031D68" w:rsidRDefault="00031D68" w:rsidP="00031D68">
            <w:pPr>
              <w:rPr>
                <w:b/>
                <w:sz w:val="20"/>
                <w:szCs w:val="20"/>
                <w:u w:val="single"/>
              </w:rPr>
            </w:pPr>
          </w:p>
          <w:p w:rsidR="00031D68" w:rsidRDefault="00031D68" w:rsidP="00031D68">
            <w:pPr>
              <w:tabs>
                <w:tab w:val="left" w:pos="1240"/>
              </w:tabs>
              <w:rPr>
                <w:b/>
                <w:sz w:val="20"/>
                <w:szCs w:val="20"/>
              </w:rPr>
            </w:pPr>
            <w:r>
              <w:rPr>
                <w:b/>
                <w:sz w:val="20"/>
                <w:szCs w:val="20"/>
              </w:rPr>
              <w:t>P.A.P.A</w:t>
            </w:r>
          </w:p>
          <w:p w:rsidR="00031D68" w:rsidRPr="00197756" w:rsidRDefault="00031D68" w:rsidP="00031D68">
            <w:pPr>
              <w:tabs>
                <w:tab w:val="left" w:pos="1240"/>
              </w:tabs>
              <w:rPr>
                <w:b/>
                <w:sz w:val="20"/>
                <w:szCs w:val="20"/>
              </w:rPr>
            </w:pPr>
            <w:r w:rsidRPr="00A92CC4">
              <w:rPr>
                <w:b/>
                <w:sz w:val="20"/>
                <w:szCs w:val="20"/>
              </w:rPr>
              <w:tab/>
            </w:r>
          </w:p>
          <w:p w:rsidR="00031D68" w:rsidRPr="00771BFF" w:rsidRDefault="00031D68" w:rsidP="00031D68">
            <w:pPr>
              <w:rPr>
                <w:b/>
                <w:szCs w:val="20"/>
                <w:u w:val="single"/>
              </w:rPr>
            </w:pPr>
            <w:r w:rsidRPr="00197756">
              <w:rPr>
                <w:b/>
                <w:sz w:val="20"/>
                <w:szCs w:val="20"/>
              </w:rPr>
              <w:t xml:space="preserve"> </w:t>
            </w:r>
            <w:r w:rsidRPr="00771BFF">
              <w:rPr>
                <w:b/>
                <w:szCs w:val="20"/>
                <w:u w:val="single"/>
              </w:rPr>
              <w:t>Individual Activities</w:t>
            </w:r>
          </w:p>
          <w:p w:rsidR="00031D68" w:rsidRPr="00914494" w:rsidRDefault="00031D68" w:rsidP="00031D68">
            <w:pPr>
              <w:pStyle w:val="ListParagraph"/>
              <w:numPr>
                <w:ilvl w:val="0"/>
                <w:numId w:val="1"/>
              </w:numPr>
              <w:rPr>
                <w:b/>
                <w:i/>
                <w:sz w:val="20"/>
                <w:szCs w:val="20"/>
              </w:rPr>
            </w:pPr>
            <w:r>
              <w:rPr>
                <w:sz w:val="20"/>
                <w:szCs w:val="20"/>
                <w:u w:val="single"/>
              </w:rPr>
              <w:t>Interactive Notebooks</w:t>
            </w:r>
            <w:r w:rsidRPr="00100D13">
              <w:rPr>
                <w:sz w:val="20"/>
                <w:szCs w:val="20"/>
              </w:rPr>
              <w:t xml:space="preserve"> –</w:t>
            </w:r>
            <w:r w:rsidRPr="00100D13">
              <w:rPr>
                <w:i/>
                <w:sz w:val="20"/>
                <w:szCs w:val="20"/>
              </w:rPr>
              <w:t>Using a spiral notebook, students write the vocabulary words on the left page.  Draw a picture of the word with an explanation of what they think the word means. On the right side, students write the textbook definition.</w:t>
            </w:r>
          </w:p>
          <w:p w:rsidR="00031D68" w:rsidRPr="00846C61" w:rsidRDefault="00031D68" w:rsidP="00031D68">
            <w:pPr>
              <w:rPr>
                <w:b/>
                <w:sz w:val="20"/>
                <w:szCs w:val="20"/>
              </w:rPr>
            </w:pPr>
          </w:p>
          <w:p w:rsidR="00031D68" w:rsidRPr="00F72A88" w:rsidRDefault="00031D68" w:rsidP="00031D68">
            <w:pPr>
              <w:pStyle w:val="ListParagraph"/>
              <w:numPr>
                <w:ilvl w:val="0"/>
                <w:numId w:val="1"/>
              </w:numPr>
              <w:rPr>
                <w:b/>
                <w:sz w:val="20"/>
                <w:szCs w:val="20"/>
              </w:rPr>
            </w:pPr>
            <w:r>
              <w:rPr>
                <w:sz w:val="20"/>
                <w:szCs w:val="20"/>
                <w:u w:val="single"/>
              </w:rPr>
              <w:t>Word W</w:t>
            </w:r>
            <w:r w:rsidRPr="006058DF">
              <w:rPr>
                <w:sz w:val="20"/>
                <w:szCs w:val="20"/>
                <w:u w:val="single"/>
              </w:rPr>
              <w:t>all</w:t>
            </w:r>
            <w:r w:rsidRPr="00100D13">
              <w:rPr>
                <w:sz w:val="20"/>
                <w:szCs w:val="20"/>
              </w:rPr>
              <w:t xml:space="preserve">- </w:t>
            </w:r>
            <w:r w:rsidRPr="00100D13">
              <w:rPr>
                <w:i/>
                <w:sz w:val="20"/>
                <w:szCs w:val="20"/>
              </w:rPr>
              <w:t>Have vocabulary words on wall for student reference.</w:t>
            </w:r>
          </w:p>
          <w:p w:rsidR="00031D68" w:rsidRPr="00F72A88" w:rsidRDefault="00031D68" w:rsidP="00031D68">
            <w:pPr>
              <w:pStyle w:val="ListParagraph"/>
              <w:rPr>
                <w:b/>
                <w:sz w:val="20"/>
                <w:szCs w:val="20"/>
              </w:rPr>
            </w:pPr>
          </w:p>
          <w:p w:rsidR="00031D68" w:rsidRPr="00F72A88" w:rsidRDefault="00031D68" w:rsidP="00031D68">
            <w:pPr>
              <w:pStyle w:val="ListParagraph"/>
              <w:numPr>
                <w:ilvl w:val="0"/>
                <w:numId w:val="1"/>
              </w:numPr>
              <w:rPr>
                <w:b/>
                <w:sz w:val="20"/>
                <w:szCs w:val="20"/>
                <w:u w:val="single"/>
              </w:rPr>
            </w:pPr>
            <w:r w:rsidRPr="00F72A88">
              <w:rPr>
                <w:sz w:val="20"/>
                <w:szCs w:val="20"/>
                <w:u w:val="single"/>
              </w:rPr>
              <w:t>Private Health Journals</w:t>
            </w:r>
            <w:r>
              <w:rPr>
                <w:sz w:val="20"/>
                <w:szCs w:val="20"/>
              </w:rPr>
              <w:t xml:space="preserve">- </w:t>
            </w:r>
            <w:r>
              <w:rPr>
                <w:i/>
                <w:sz w:val="20"/>
                <w:szCs w:val="20"/>
              </w:rPr>
              <w:t>Students are able to right down their personal thoughts and feelings about a certain topic being discussed.</w:t>
            </w:r>
          </w:p>
          <w:p w:rsidR="00031D68" w:rsidRDefault="00031D68" w:rsidP="00031D68">
            <w:pPr>
              <w:autoSpaceDE w:val="0"/>
              <w:autoSpaceDN w:val="0"/>
              <w:adjustRightInd w:val="0"/>
              <w:rPr>
                <w:b/>
                <w:sz w:val="20"/>
                <w:szCs w:val="20"/>
              </w:rPr>
            </w:pPr>
          </w:p>
          <w:p w:rsidR="00031D68" w:rsidRDefault="00031D68" w:rsidP="00031D68">
            <w:pPr>
              <w:autoSpaceDE w:val="0"/>
              <w:autoSpaceDN w:val="0"/>
              <w:adjustRightInd w:val="0"/>
              <w:rPr>
                <w:b/>
                <w:u w:val="single"/>
              </w:rPr>
            </w:pPr>
            <w:r>
              <w:rPr>
                <w:b/>
                <w:u w:val="single"/>
              </w:rPr>
              <w:t>Cooperative Activities</w:t>
            </w:r>
          </w:p>
          <w:p w:rsidR="00031D68" w:rsidRDefault="00031D68" w:rsidP="00031D68">
            <w:pPr>
              <w:autoSpaceDE w:val="0"/>
              <w:autoSpaceDN w:val="0"/>
              <w:adjustRightInd w:val="0"/>
              <w:rPr>
                <w:b/>
                <w:u w:val="single"/>
              </w:rPr>
            </w:pPr>
          </w:p>
          <w:p w:rsidR="00031D68" w:rsidRPr="00806B62" w:rsidRDefault="00031D68" w:rsidP="00031D68">
            <w:pPr>
              <w:pStyle w:val="ListParagraph"/>
              <w:numPr>
                <w:ilvl w:val="0"/>
                <w:numId w:val="2"/>
              </w:numPr>
              <w:autoSpaceDE w:val="0"/>
              <w:autoSpaceDN w:val="0"/>
              <w:adjustRightInd w:val="0"/>
              <w:rPr>
                <w:sz w:val="20"/>
                <w:szCs w:val="20"/>
              </w:rPr>
            </w:pPr>
            <w:r>
              <w:rPr>
                <w:i/>
                <w:sz w:val="20"/>
                <w:szCs w:val="20"/>
              </w:rPr>
              <w:t>Using the P.A.P.A resource binder, students can complete various worksheets and activities according to the topic being discussed.</w:t>
            </w:r>
          </w:p>
          <w:p w:rsidR="00031D68" w:rsidRDefault="00031D68" w:rsidP="00031D68">
            <w:pPr>
              <w:tabs>
                <w:tab w:val="left" w:pos="3393"/>
              </w:tabs>
              <w:autoSpaceDE w:val="0"/>
              <w:autoSpaceDN w:val="0"/>
              <w:adjustRightInd w:val="0"/>
              <w:rPr>
                <w:sz w:val="20"/>
                <w:szCs w:val="20"/>
              </w:rPr>
            </w:pPr>
            <w:r>
              <w:rPr>
                <w:sz w:val="20"/>
                <w:szCs w:val="20"/>
              </w:rPr>
              <w:tab/>
            </w:r>
          </w:p>
          <w:p w:rsidR="00031D68" w:rsidRDefault="00031D68" w:rsidP="00031D68">
            <w:pPr>
              <w:autoSpaceDE w:val="0"/>
              <w:autoSpaceDN w:val="0"/>
              <w:adjustRightInd w:val="0"/>
              <w:rPr>
                <w:b/>
                <w:u w:val="single"/>
              </w:rPr>
            </w:pPr>
            <w:r w:rsidRPr="00806B62">
              <w:rPr>
                <w:b/>
                <w:u w:val="single"/>
              </w:rPr>
              <w:lastRenderedPageBreak/>
              <w:t>Technology Activities</w:t>
            </w:r>
          </w:p>
          <w:p w:rsidR="00031D68" w:rsidRDefault="00031D68" w:rsidP="00031D68">
            <w:pPr>
              <w:autoSpaceDE w:val="0"/>
              <w:autoSpaceDN w:val="0"/>
              <w:adjustRightInd w:val="0"/>
              <w:rPr>
                <w:b/>
                <w:u w:val="single"/>
              </w:rPr>
            </w:pPr>
          </w:p>
          <w:p w:rsidR="00031D68" w:rsidRPr="00806B62" w:rsidRDefault="00031D68" w:rsidP="00031D68">
            <w:pPr>
              <w:pStyle w:val="ListParagraph"/>
              <w:numPr>
                <w:ilvl w:val="0"/>
                <w:numId w:val="2"/>
              </w:numPr>
              <w:autoSpaceDE w:val="0"/>
              <w:autoSpaceDN w:val="0"/>
              <w:adjustRightInd w:val="0"/>
              <w:rPr>
                <w:b/>
                <w:u w:val="single"/>
              </w:rPr>
            </w:pPr>
            <w:r w:rsidRPr="00806B62">
              <w:rPr>
                <w:i/>
                <w:sz w:val="20"/>
                <w:szCs w:val="20"/>
              </w:rPr>
              <w:t>Using the P.A.P.A resource binder, students can complete various worksheets and activities according to the topic</w:t>
            </w:r>
            <w:r>
              <w:rPr>
                <w:i/>
                <w:sz w:val="20"/>
                <w:szCs w:val="20"/>
              </w:rPr>
              <w:t xml:space="preserve"> being discussed.</w:t>
            </w:r>
          </w:p>
        </w:tc>
        <w:tc>
          <w:tcPr>
            <w:tcW w:w="3799" w:type="dxa"/>
            <w:gridSpan w:val="3"/>
            <w:vMerge w:val="restart"/>
            <w:shd w:val="clear" w:color="auto" w:fill="auto"/>
          </w:tcPr>
          <w:p w:rsidR="00031D68" w:rsidRPr="001F7533" w:rsidRDefault="00031D68" w:rsidP="00031D68">
            <w:pPr>
              <w:rPr>
                <w:b/>
              </w:rPr>
            </w:pPr>
            <w:r>
              <w:rPr>
                <w:b/>
              </w:rPr>
              <w:lastRenderedPageBreak/>
              <w:t>Assessment(s)</w:t>
            </w:r>
          </w:p>
          <w:p w:rsidR="00031D68" w:rsidRDefault="00031D68" w:rsidP="00031D68">
            <w:pPr>
              <w:rPr>
                <w:b/>
                <w:sz w:val="20"/>
                <w:szCs w:val="20"/>
              </w:rPr>
            </w:pPr>
          </w:p>
          <w:p w:rsidR="00031D68" w:rsidRDefault="00031D68" w:rsidP="00031D68">
            <w:pPr>
              <w:autoSpaceDE w:val="0"/>
              <w:autoSpaceDN w:val="0"/>
              <w:adjustRightInd w:val="0"/>
              <w:rPr>
                <w:b/>
                <w:sz w:val="20"/>
                <w:szCs w:val="20"/>
              </w:rPr>
            </w:pPr>
          </w:p>
          <w:p w:rsidR="00031D68" w:rsidRDefault="00031D68" w:rsidP="00031D68">
            <w:pPr>
              <w:autoSpaceDE w:val="0"/>
              <w:autoSpaceDN w:val="0"/>
              <w:adjustRightInd w:val="0"/>
              <w:rPr>
                <w:b/>
                <w:sz w:val="20"/>
                <w:szCs w:val="20"/>
              </w:rPr>
            </w:pPr>
          </w:p>
          <w:p w:rsidR="00031D68" w:rsidRDefault="00031D68" w:rsidP="00031D68">
            <w:pPr>
              <w:autoSpaceDE w:val="0"/>
              <w:autoSpaceDN w:val="0"/>
              <w:adjustRightInd w:val="0"/>
              <w:rPr>
                <w:b/>
                <w:sz w:val="20"/>
                <w:szCs w:val="20"/>
              </w:rPr>
            </w:pPr>
            <w:r>
              <w:rPr>
                <w:b/>
                <w:sz w:val="20"/>
                <w:szCs w:val="20"/>
              </w:rPr>
              <w:t>P.A.P.A</w:t>
            </w:r>
          </w:p>
          <w:p w:rsidR="00031D68" w:rsidRDefault="00031D68" w:rsidP="00031D68">
            <w:pPr>
              <w:autoSpaceDE w:val="0"/>
              <w:autoSpaceDN w:val="0"/>
              <w:adjustRightInd w:val="0"/>
              <w:rPr>
                <w:b/>
                <w:sz w:val="20"/>
                <w:szCs w:val="20"/>
              </w:rPr>
            </w:pPr>
          </w:p>
          <w:p w:rsidR="00031D68" w:rsidRDefault="00031D68" w:rsidP="00031D68">
            <w:pPr>
              <w:autoSpaceDE w:val="0"/>
              <w:autoSpaceDN w:val="0"/>
              <w:adjustRightInd w:val="0"/>
              <w:rPr>
                <w:b/>
                <w:sz w:val="20"/>
                <w:szCs w:val="20"/>
              </w:rPr>
            </w:pPr>
            <w:r>
              <w:rPr>
                <w:b/>
                <w:sz w:val="20"/>
                <w:szCs w:val="20"/>
              </w:rPr>
              <w:t>Assessments</w:t>
            </w:r>
          </w:p>
          <w:p w:rsidR="00031D68" w:rsidRDefault="00031D68" w:rsidP="00031D68">
            <w:pPr>
              <w:autoSpaceDE w:val="0"/>
              <w:autoSpaceDN w:val="0"/>
              <w:adjustRightInd w:val="0"/>
              <w:rPr>
                <w:b/>
                <w:sz w:val="20"/>
                <w:szCs w:val="20"/>
              </w:rPr>
            </w:pPr>
          </w:p>
          <w:p w:rsidR="00031D68" w:rsidRDefault="00031D68" w:rsidP="00031D68">
            <w:pPr>
              <w:tabs>
                <w:tab w:val="left" w:pos="1180"/>
              </w:tabs>
              <w:rPr>
                <w:sz w:val="20"/>
                <w:szCs w:val="20"/>
              </w:rPr>
            </w:pPr>
          </w:p>
          <w:p w:rsidR="00031D68" w:rsidRDefault="00031D68" w:rsidP="00031D68">
            <w:pPr>
              <w:pStyle w:val="ListParagraph"/>
              <w:numPr>
                <w:ilvl w:val="0"/>
                <w:numId w:val="2"/>
              </w:numPr>
              <w:tabs>
                <w:tab w:val="left" w:pos="1180"/>
              </w:tabs>
              <w:rPr>
                <w:sz w:val="20"/>
                <w:szCs w:val="20"/>
              </w:rPr>
            </w:pPr>
            <w:r w:rsidRPr="008F0278">
              <w:rPr>
                <w:sz w:val="20"/>
                <w:szCs w:val="20"/>
              </w:rPr>
              <w:t xml:space="preserve">Using the P.A.P.A website, </w:t>
            </w:r>
            <w:r>
              <w:rPr>
                <w:sz w:val="20"/>
                <w:szCs w:val="20"/>
              </w:rPr>
              <w:t>a pre- test is administered before material and guest speakers are presented.</w:t>
            </w:r>
          </w:p>
          <w:p w:rsidR="00031D68" w:rsidRDefault="00031D68" w:rsidP="00031D68">
            <w:pPr>
              <w:pStyle w:val="ListParagraph"/>
              <w:tabs>
                <w:tab w:val="left" w:pos="1180"/>
              </w:tabs>
              <w:rPr>
                <w:sz w:val="20"/>
                <w:szCs w:val="20"/>
              </w:rPr>
            </w:pPr>
          </w:p>
          <w:p w:rsidR="00031D68" w:rsidRPr="008F0278" w:rsidRDefault="00031D68" w:rsidP="00031D68">
            <w:pPr>
              <w:pStyle w:val="ListParagraph"/>
              <w:numPr>
                <w:ilvl w:val="0"/>
                <w:numId w:val="2"/>
              </w:numPr>
              <w:tabs>
                <w:tab w:val="left" w:pos="1180"/>
              </w:tabs>
              <w:rPr>
                <w:sz w:val="20"/>
                <w:szCs w:val="20"/>
              </w:rPr>
            </w:pPr>
            <w:r>
              <w:rPr>
                <w:sz w:val="20"/>
                <w:szCs w:val="20"/>
              </w:rPr>
              <w:t>Once materials and topics are discussed, a post-test is administered.</w:t>
            </w:r>
          </w:p>
          <w:p w:rsidR="00031D68" w:rsidRDefault="00031D68" w:rsidP="00031D68">
            <w:pPr>
              <w:tabs>
                <w:tab w:val="left" w:pos="162"/>
              </w:tabs>
              <w:ind w:left="720"/>
              <w:rPr>
                <w:sz w:val="20"/>
                <w:szCs w:val="20"/>
              </w:rPr>
            </w:pPr>
          </w:p>
          <w:p w:rsidR="00031D68" w:rsidRDefault="00031D68" w:rsidP="00031D68">
            <w:pPr>
              <w:tabs>
                <w:tab w:val="left" w:pos="162"/>
              </w:tabs>
              <w:ind w:left="720"/>
              <w:rPr>
                <w:sz w:val="20"/>
                <w:szCs w:val="20"/>
              </w:rPr>
            </w:pPr>
          </w:p>
          <w:p w:rsidR="00031D68" w:rsidRDefault="00031D68" w:rsidP="00031D68">
            <w:pPr>
              <w:tabs>
                <w:tab w:val="left" w:pos="162"/>
              </w:tabs>
              <w:ind w:left="720"/>
              <w:rPr>
                <w:sz w:val="20"/>
                <w:szCs w:val="20"/>
              </w:rPr>
            </w:pPr>
          </w:p>
          <w:p w:rsidR="00031D68" w:rsidRDefault="00031D68" w:rsidP="00031D68">
            <w:pPr>
              <w:tabs>
                <w:tab w:val="left" w:pos="162"/>
              </w:tabs>
              <w:ind w:left="720"/>
              <w:rPr>
                <w:sz w:val="20"/>
                <w:szCs w:val="20"/>
              </w:rPr>
            </w:pPr>
          </w:p>
          <w:p w:rsidR="00031D68" w:rsidRDefault="00031D68" w:rsidP="00031D68">
            <w:pPr>
              <w:tabs>
                <w:tab w:val="left" w:pos="162"/>
              </w:tabs>
              <w:ind w:left="720"/>
              <w:rPr>
                <w:sz w:val="20"/>
                <w:szCs w:val="20"/>
              </w:rPr>
            </w:pPr>
          </w:p>
          <w:p w:rsidR="00031D68" w:rsidRDefault="00031D68" w:rsidP="00031D68">
            <w:pPr>
              <w:tabs>
                <w:tab w:val="left" w:pos="162"/>
              </w:tabs>
              <w:ind w:left="720"/>
              <w:rPr>
                <w:sz w:val="20"/>
                <w:szCs w:val="20"/>
              </w:rPr>
            </w:pPr>
          </w:p>
          <w:p w:rsidR="00031D68" w:rsidRDefault="00031D68" w:rsidP="00031D68">
            <w:pPr>
              <w:tabs>
                <w:tab w:val="left" w:pos="162"/>
              </w:tabs>
              <w:ind w:left="720"/>
              <w:rPr>
                <w:sz w:val="20"/>
                <w:szCs w:val="20"/>
              </w:rPr>
            </w:pPr>
          </w:p>
          <w:p w:rsidR="00031D68" w:rsidRDefault="00031D68" w:rsidP="00031D68">
            <w:pPr>
              <w:tabs>
                <w:tab w:val="left" w:pos="162"/>
              </w:tabs>
              <w:ind w:left="720"/>
              <w:rPr>
                <w:sz w:val="20"/>
                <w:szCs w:val="20"/>
              </w:rPr>
            </w:pPr>
          </w:p>
          <w:p w:rsidR="00031D68" w:rsidRDefault="00031D68" w:rsidP="00031D68">
            <w:pPr>
              <w:tabs>
                <w:tab w:val="left" w:pos="162"/>
              </w:tabs>
              <w:ind w:left="720"/>
              <w:rPr>
                <w:sz w:val="20"/>
                <w:szCs w:val="20"/>
              </w:rPr>
            </w:pPr>
          </w:p>
          <w:p w:rsidR="00031D68" w:rsidRPr="00371CDC" w:rsidRDefault="00031D68" w:rsidP="00031D68">
            <w:pPr>
              <w:tabs>
                <w:tab w:val="left" w:pos="162"/>
              </w:tabs>
              <w:ind w:left="720"/>
              <w:rPr>
                <w:sz w:val="20"/>
                <w:szCs w:val="20"/>
              </w:rPr>
            </w:pPr>
          </w:p>
        </w:tc>
      </w:tr>
      <w:tr w:rsidR="00031D68" w:rsidRPr="008252CA" w:rsidTr="00031D68">
        <w:trPr>
          <w:trHeight w:val="1484"/>
        </w:trPr>
        <w:tc>
          <w:tcPr>
            <w:tcW w:w="3798" w:type="dxa"/>
            <w:vMerge/>
            <w:shd w:val="clear" w:color="auto" w:fill="auto"/>
          </w:tcPr>
          <w:p w:rsidR="00031D68" w:rsidRPr="002856F5" w:rsidRDefault="00031D68" w:rsidP="00031D68">
            <w:pPr>
              <w:rPr>
                <w:b/>
              </w:rPr>
            </w:pPr>
          </w:p>
        </w:tc>
        <w:tc>
          <w:tcPr>
            <w:tcW w:w="4590" w:type="dxa"/>
            <w:gridSpan w:val="4"/>
            <w:shd w:val="clear" w:color="auto" w:fill="auto"/>
          </w:tcPr>
          <w:p w:rsidR="00031D68" w:rsidRDefault="00031D68" w:rsidP="00031D68"/>
          <w:p w:rsidR="00031D68" w:rsidRPr="002107EF" w:rsidRDefault="00031D68" w:rsidP="00031D68"/>
        </w:tc>
        <w:tc>
          <w:tcPr>
            <w:tcW w:w="3799" w:type="dxa"/>
            <w:gridSpan w:val="3"/>
            <w:vMerge/>
            <w:shd w:val="clear" w:color="auto" w:fill="auto"/>
          </w:tcPr>
          <w:p w:rsidR="00031D68" w:rsidRPr="008252CA" w:rsidRDefault="00031D68" w:rsidP="00031D68">
            <w:pPr>
              <w:rPr>
                <w:b/>
                <w:sz w:val="20"/>
                <w:szCs w:val="20"/>
              </w:rPr>
            </w:pPr>
          </w:p>
        </w:tc>
      </w:tr>
      <w:tr w:rsidR="00031D68" w:rsidRPr="00CF5C09" w:rsidTr="00031D68">
        <w:trPr>
          <w:trHeight w:val="1572"/>
        </w:trPr>
        <w:tc>
          <w:tcPr>
            <w:tcW w:w="6093" w:type="dxa"/>
            <w:gridSpan w:val="4"/>
            <w:shd w:val="clear" w:color="auto" w:fill="auto"/>
          </w:tcPr>
          <w:p w:rsidR="00031D68" w:rsidRPr="00FE58D0" w:rsidRDefault="00031D68" w:rsidP="00031D68">
            <w:pPr>
              <w:ind w:left="720"/>
              <w:jc w:val="both"/>
              <w:rPr>
                <w:b/>
                <w:color w:val="FF0000"/>
                <w:sz w:val="20"/>
                <w:szCs w:val="20"/>
              </w:rPr>
            </w:pPr>
            <w:r w:rsidRPr="00FE58D0">
              <w:rPr>
                <w:b/>
                <w:color w:val="FF0000"/>
                <w:sz w:val="20"/>
                <w:szCs w:val="20"/>
              </w:rPr>
              <w:t>En</w:t>
            </w:r>
            <w:r>
              <w:rPr>
                <w:b/>
                <w:color w:val="FF0000"/>
                <w:sz w:val="20"/>
                <w:szCs w:val="20"/>
              </w:rPr>
              <w:t>glish Language Proficiency Stand</w:t>
            </w:r>
            <w:r w:rsidRPr="00FE58D0">
              <w:rPr>
                <w:b/>
                <w:color w:val="FF0000"/>
                <w:sz w:val="20"/>
                <w:szCs w:val="20"/>
              </w:rPr>
              <w:t>ards</w:t>
            </w:r>
          </w:p>
          <w:p w:rsidR="00031D68" w:rsidRPr="00FE58D0" w:rsidRDefault="00031D68" w:rsidP="00031D68">
            <w:pPr>
              <w:jc w:val="both"/>
              <w:rPr>
                <w:b/>
                <w:color w:val="FF0000"/>
                <w:sz w:val="20"/>
                <w:szCs w:val="20"/>
              </w:rPr>
            </w:pPr>
            <w:r w:rsidRPr="00FE58D0">
              <w:rPr>
                <w:b/>
                <w:i/>
                <w:color w:val="FF0000"/>
                <w:sz w:val="20"/>
                <w:szCs w:val="20"/>
              </w:rPr>
              <w:t>“In order for the ELL to meet grade-level learning expectations across the foundation and enrichment curriculum, all instruction delivered in English must be linguistically accommodated (communicated, sequenced, and scaffold) commensurate with the student’s level of English language proficiency.”</w:t>
            </w:r>
            <w:r w:rsidRPr="00FE58D0">
              <w:rPr>
                <w:b/>
                <w:color w:val="FF0000"/>
                <w:sz w:val="20"/>
                <w:szCs w:val="20"/>
              </w:rPr>
              <w:t xml:space="preserve"> </w:t>
            </w:r>
          </w:p>
          <w:p w:rsidR="00031D68" w:rsidRPr="009D3296" w:rsidRDefault="00031D68" w:rsidP="00031D68">
            <w:pPr>
              <w:jc w:val="both"/>
              <w:rPr>
                <w:b/>
                <w:color w:val="FF0000"/>
              </w:rPr>
            </w:pPr>
            <w:r w:rsidRPr="00FE58D0">
              <w:rPr>
                <w:b/>
                <w:color w:val="FF0000"/>
                <w:sz w:val="20"/>
                <w:szCs w:val="20"/>
              </w:rPr>
              <w:t>Chapter 74.4 English Language Proficiency Standards</w:t>
            </w:r>
          </w:p>
        </w:tc>
        <w:tc>
          <w:tcPr>
            <w:tcW w:w="6094" w:type="dxa"/>
            <w:gridSpan w:val="4"/>
            <w:shd w:val="clear" w:color="auto" w:fill="auto"/>
          </w:tcPr>
          <w:p w:rsidR="00031D68" w:rsidRPr="00FE58D0" w:rsidRDefault="00031D68" w:rsidP="00031D68">
            <w:pPr>
              <w:pStyle w:val="subparagrapha"/>
              <w:tabs>
                <w:tab w:val="left" w:pos="7951"/>
              </w:tabs>
              <w:spacing w:beforeAutospacing="0" w:afterAutospacing="0"/>
              <w:ind w:left="211" w:right="342"/>
              <w:rPr>
                <w:b/>
                <w:color w:val="auto"/>
                <w:sz w:val="20"/>
                <w:szCs w:val="20"/>
              </w:rPr>
            </w:pPr>
            <w:r w:rsidRPr="00FE58D0">
              <w:rPr>
                <w:b/>
                <w:color w:val="auto"/>
                <w:sz w:val="20"/>
                <w:szCs w:val="20"/>
              </w:rPr>
              <w:t xml:space="preserve">Refer  to </w:t>
            </w:r>
            <w:r w:rsidRPr="00FE58D0">
              <w:rPr>
                <w:b/>
                <w:i/>
                <w:color w:val="auto"/>
                <w:sz w:val="20"/>
                <w:szCs w:val="20"/>
              </w:rPr>
              <w:t>English Language Proficiency Standards (ELPS) Implementation Guide</w:t>
            </w:r>
          </w:p>
          <w:p w:rsidR="00031D68" w:rsidRDefault="00031D68" w:rsidP="00031D68"/>
          <w:p w:rsidR="00031D68" w:rsidRPr="00CF5C09" w:rsidRDefault="00031D68" w:rsidP="00031D68"/>
        </w:tc>
      </w:tr>
    </w:tbl>
    <w:p w:rsidR="008D43C4" w:rsidRDefault="008D43C4"/>
    <w:sectPr w:rsidR="008D43C4" w:rsidSect="008D4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228E"/>
    <w:multiLevelType w:val="hybridMultilevel"/>
    <w:tmpl w:val="B2BC61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78F176A0"/>
    <w:multiLevelType w:val="hybridMultilevel"/>
    <w:tmpl w:val="ADD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31D68"/>
    <w:rsid w:val="00031D68"/>
    <w:rsid w:val="0040557F"/>
    <w:rsid w:val="008D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031D68"/>
    <w:pPr>
      <w:shd w:val="clear" w:color="auto" w:fill="FFFFFF"/>
      <w:spacing w:before="100" w:beforeAutospacing="1" w:after="100" w:afterAutospacing="1"/>
      <w:ind w:left="1440"/>
    </w:pPr>
    <w:rPr>
      <w:color w:val="000080"/>
    </w:rPr>
  </w:style>
  <w:style w:type="paragraph" w:styleId="ListParagraph">
    <w:name w:val="List Paragraph"/>
    <w:basedOn w:val="Normal"/>
    <w:uiPriority w:val="34"/>
    <w:qFormat/>
    <w:rsid w:val="00031D68"/>
    <w:pPr>
      <w:ind w:left="720"/>
      <w:contextualSpacing/>
    </w:pPr>
  </w:style>
  <w:style w:type="paragraph" w:styleId="BalloonText">
    <w:name w:val="Balloon Text"/>
    <w:basedOn w:val="Normal"/>
    <w:link w:val="BalloonTextChar"/>
    <w:uiPriority w:val="99"/>
    <w:semiHidden/>
    <w:unhideWhenUsed/>
    <w:rsid w:val="00031D68"/>
    <w:rPr>
      <w:rFonts w:ascii="Tahoma" w:hAnsi="Tahoma" w:cs="Tahoma"/>
      <w:sz w:val="16"/>
      <w:szCs w:val="16"/>
    </w:rPr>
  </w:style>
  <w:style w:type="character" w:customStyle="1" w:styleId="BalloonTextChar">
    <w:name w:val="Balloon Text Char"/>
    <w:basedOn w:val="DefaultParagraphFont"/>
    <w:link w:val="BalloonText"/>
    <w:uiPriority w:val="99"/>
    <w:semiHidden/>
    <w:rsid w:val="00031D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2012-11-07T20:35:00Z</dcterms:created>
  <dcterms:modified xsi:type="dcterms:W3CDTF">2012-11-07T20:36:00Z</dcterms:modified>
</cp:coreProperties>
</file>